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DE" w:rsidRPr="003D07DE" w:rsidRDefault="000321F5" w:rsidP="003D07DE">
      <w:pPr>
        <w:pStyle w:val="Default"/>
      </w:pPr>
      <w:r>
        <w:t>April</w:t>
      </w:r>
      <w:r w:rsidR="003D07DE" w:rsidRPr="003D07DE">
        <w:t xml:space="preserve"> </w:t>
      </w:r>
      <w:r w:rsidR="00B633BC">
        <w:t>9th</w:t>
      </w:r>
      <w:r w:rsidR="003D07DE" w:rsidRPr="003D07DE">
        <w:t xml:space="preserve"> 2018</w:t>
      </w:r>
    </w:p>
    <w:p w:rsidR="003D07DE" w:rsidRDefault="003D07DE" w:rsidP="003D07DE">
      <w:pPr>
        <w:pStyle w:val="Default"/>
      </w:pPr>
    </w:p>
    <w:p w:rsidR="001A1128" w:rsidRDefault="001A1128" w:rsidP="003D07DE">
      <w:pPr>
        <w:pStyle w:val="Default"/>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e Honorable Mitch McConnell&#10;Senate Majority Leader&#10;317 Russell Senate Office Building&#10;Washington, DC 20510 The Honorable Chuck Schumer&#10;Senate Minority Leader&#10;322 Hart Senate Office Building&#10;Washington, DC 20510&#10;The Honorable Charles Grassley &#10;Chair, Senate Judiciary Committee&#10;135 Hart Senate Office Building&#10;Washington, DC 20510 The Honorable Dianne Feinstein&#10;Ranking Member, Senate Judiciary Committee&#10;331 Hart Senate Office Building&#10;Washington, DC 20510&#10;"/>
      </w:tblPr>
      <w:tblGrid>
        <w:gridCol w:w="4135"/>
        <w:gridCol w:w="5220"/>
      </w:tblGrid>
      <w:tr w:rsidR="001A1128" w:rsidTr="001A1128">
        <w:trPr>
          <w:trHeight w:val="1691"/>
        </w:trPr>
        <w:tc>
          <w:tcPr>
            <w:tcW w:w="4135" w:type="dxa"/>
          </w:tcPr>
          <w:p w:rsidR="001A1128" w:rsidRDefault="001A1128" w:rsidP="003D07DE">
            <w:pPr>
              <w:pStyle w:val="Default"/>
            </w:pPr>
            <w:r w:rsidRPr="003D07DE">
              <w:t>The Honorable Charles Grassley</w:t>
            </w:r>
            <w:r w:rsidRPr="003D07DE">
              <w:tab/>
            </w:r>
          </w:p>
          <w:p w:rsidR="001A1128" w:rsidRDefault="001A1128" w:rsidP="003D07DE">
            <w:pPr>
              <w:pStyle w:val="Default"/>
            </w:pPr>
            <w:r w:rsidRPr="003D07DE">
              <w:t>Cha</w:t>
            </w:r>
            <w:r>
              <w:t>ir, Senate Judiciary Committee</w:t>
            </w:r>
          </w:p>
          <w:p w:rsidR="001A1128" w:rsidRDefault="001A1128" w:rsidP="003D07DE">
            <w:pPr>
              <w:pStyle w:val="Default"/>
            </w:pPr>
            <w:r w:rsidRPr="003D07DE">
              <w:t>135 Hart Senate Office Building</w:t>
            </w:r>
          </w:p>
          <w:p w:rsidR="001A1128" w:rsidRDefault="001A1128" w:rsidP="003D07DE">
            <w:pPr>
              <w:pStyle w:val="Default"/>
            </w:pPr>
            <w:r w:rsidRPr="003D07DE">
              <w:t>Washington, DC 20510</w:t>
            </w:r>
          </w:p>
        </w:tc>
        <w:tc>
          <w:tcPr>
            <w:tcW w:w="5220" w:type="dxa"/>
          </w:tcPr>
          <w:p w:rsidR="001A1128" w:rsidRDefault="001A1128" w:rsidP="003D07DE">
            <w:pPr>
              <w:pStyle w:val="Default"/>
            </w:pPr>
            <w:r w:rsidRPr="003D07DE">
              <w:t>The Honorable Dianne Feinstein</w:t>
            </w:r>
          </w:p>
          <w:p w:rsidR="001A1128" w:rsidRDefault="001A1128" w:rsidP="003D07DE">
            <w:pPr>
              <w:pStyle w:val="Default"/>
            </w:pPr>
            <w:r w:rsidRPr="003D07DE">
              <w:t>Ranking Member, Senate Judiciary Committee</w:t>
            </w:r>
          </w:p>
          <w:p w:rsidR="001A1128" w:rsidRDefault="001A1128" w:rsidP="003D07DE">
            <w:pPr>
              <w:pStyle w:val="Default"/>
            </w:pPr>
            <w:r w:rsidRPr="003D07DE">
              <w:t>331 Hart Senate Office Building</w:t>
            </w:r>
          </w:p>
          <w:p w:rsidR="001A1128" w:rsidRDefault="001A1128" w:rsidP="003D07DE">
            <w:pPr>
              <w:pStyle w:val="Default"/>
            </w:pPr>
            <w:r w:rsidRPr="003D07DE">
              <w:t>Washington, DC 20510</w:t>
            </w:r>
          </w:p>
        </w:tc>
      </w:tr>
    </w:tbl>
    <w:p w:rsidR="001A1128" w:rsidRPr="003D07DE" w:rsidRDefault="001A1128" w:rsidP="003D07DE">
      <w:pPr>
        <w:pStyle w:val="Default"/>
      </w:pPr>
      <w:bookmarkStart w:id="0" w:name="_GoBack"/>
      <w:bookmarkEnd w:id="0"/>
    </w:p>
    <w:p w:rsidR="003D07DE" w:rsidRPr="003D07DE" w:rsidRDefault="003D07DE" w:rsidP="003D07DE">
      <w:pPr>
        <w:pStyle w:val="Default"/>
      </w:pPr>
      <w:r w:rsidRPr="003D07DE">
        <w:t>Dear Chair</w:t>
      </w:r>
      <w:r>
        <w:t>man</w:t>
      </w:r>
      <w:r w:rsidRPr="003D07DE">
        <w:t xml:space="preserve"> Grassley and Ranking Member Feinstein: </w:t>
      </w:r>
    </w:p>
    <w:p w:rsidR="00F10E11" w:rsidRPr="003541E8" w:rsidRDefault="00F10E11" w:rsidP="00F10E11">
      <w:pPr>
        <w:rPr>
          <w:rFonts w:ascii="Arial" w:hAnsi="Arial" w:cs="Arial"/>
          <w:sz w:val="24"/>
          <w:szCs w:val="24"/>
        </w:rPr>
      </w:pPr>
    </w:p>
    <w:p w:rsidR="00F10E11" w:rsidRPr="003541E8" w:rsidRDefault="00F10E11" w:rsidP="003541E8">
      <w:pPr>
        <w:shd w:val="clear" w:color="auto" w:fill="FFFFFF"/>
        <w:spacing w:after="360"/>
        <w:jc w:val="both"/>
        <w:rPr>
          <w:rFonts w:ascii="Arial" w:hAnsi="Arial" w:cs="Arial"/>
          <w:sz w:val="24"/>
          <w:szCs w:val="24"/>
        </w:rPr>
      </w:pPr>
      <w:r w:rsidRPr="003541E8">
        <w:rPr>
          <w:rFonts w:ascii="Arial" w:hAnsi="Arial" w:cs="Arial"/>
          <w:sz w:val="24"/>
          <w:szCs w:val="24"/>
        </w:rPr>
        <w:t>The D.C. Commission on Persons with Disabilities (DCCPD) write</w:t>
      </w:r>
      <w:r w:rsidR="00336604" w:rsidRPr="003541E8">
        <w:rPr>
          <w:rFonts w:ascii="Arial" w:hAnsi="Arial" w:cs="Arial"/>
          <w:sz w:val="24"/>
          <w:szCs w:val="24"/>
        </w:rPr>
        <w:t>s</w:t>
      </w:r>
      <w:r w:rsidR="00E945E2" w:rsidRPr="003541E8">
        <w:rPr>
          <w:rFonts w:ascii="Arial" w:hAnsi="Arial" w:cs="Arial"/>
          <w:sz w:val="24"/>
          <w:szCs w:val="24"/>
        </w:rPr>
        <w:t xml:space="preserve"> to express our </w:t>
      </w:r>
      <w:r w:rsidRPr="003541E8">
        <w:rPr>
          <w:rFonts w:ascii="Arial" w:hAnsi="Arial" w:cs="Arial"/>
          <w:sz w:val="24"/>
          <w:szCs w:val="24"/>
        </w:rPr>
        <w:t>opposition to</w:t>
      </w:r>
      <w:r w:rsidR="000A6B82" w:rsidRPr="003541E8">
        <w:rPr>
          <w:rFonts w:ascii="Arial" w:hAnsi="Arial" w:cs="Arial"/>
          <w:sz w:val="24"/>
          <w:szCs w:val="24"/>
        </w:rPr>
        <w:t xml:space="preserve"> the</w:t>
      </w:r>
      <w:r w:rsidRPr="003541E8">
        <w:rPr>
          <w:rFonts w:ascii="Arial" w:hAnsi="Arial" w:cs="Arial"/>
          <w:sz w:val="24"/>
          <w:szCs w:val="24"/>
        </w:rPr>
        <w:t xml:space="preserve"> </w:t>
      </w:r>
      <w:r w:rsidR="00FB5B66" w:rsidRPr="003541E8">
        <w:rPr>
          <w:rFonts w:ascii="Arial" w:hAnsi="Arial" w:cs="Arial"/>
          <w:sz w:val="24"/>
          <w:szCs w:val="24"/>
        </w:rPr>
        <w:t>ADA Education and Reform Act of 2017</w:t>
      </w:r>
      <w:r w:rsidR="00E945E2" w:rsidRPr="003541E8">
        <w:rPr>
          <w:rFonts w:ascii="Arial" w:hAnsi="Arial" w:cs="Arial"/>
          <w:sz w:val="24"/>
          <w:szCs w:val="24"/>
        </w:rPr>
        <w:t xml:space="preserve"> (H.R. 620)</w:t>
      </w:r>
      <w:r w:rsidR="00FB5B66" w:rsidRPr="003541E8">
        <w:rPr>
          <w:rFonts w:ascii="Arial" w:hAnsi="Arial" w:cs="Arial"/>
          <w:sz w:val="24"/>
          <w:szCs w:val="24"/>
        </w:rPr>
        <w:t>, which passed the House of Representatives in February and now moves to the Senate for consideration</w:t>
      </w:r>
      <w:r w:rsidRPr="003541E8">
        <w:rPr>
          <w:rFonts w:ascii="Arial" w:hAnsi="Arial" w:cs="Arial"/>
          <w:sz w:val="24"/>
          <w:szCs w:val="24"/>
          <w:shd w:val="clear" w:color="auto" w:fill="FFFFFF"/>
        </w:rPr>
        <w:t>.</w:t>
      </w:r>
      <w:r w:rsidR="00336604" w:rsidRPr="003541E8">
        <w:rPr>
          <w:rFonts w:ascii="Arial" w:hAnsi="Arial" w:cs="Arial"/>
          <w:sz w:val="24"/>
          <w:szCs w:val="24"/>
          <w:shd w:val="clear" w:color="auto" w:fill="FFFFFF"/>
        </w:rPr>
        <w:t xml:space="preserve"> </w:t>
      </w:r>
      <w:r w:rsidR="00336604" w:rsidRPr="003541E8">
        <w:rPr>
          <w:rFonts w:ascii="Arial" w:hAnsi="Arial" w:cs="Arial"/>
          <w:sz w:val="24"/>
          <w:szCs w:val="24"/>
        </w:rPr>
        <w:t>We urge you not to bring up this bill for Senate consideration.</w:t>
      </w:r>
      <w:r w:rsidR="00E945E2" w:rsidRPr="003541E8">
        <w:rPr>
          <w:rFonts w:ascii="Arial" w:hAnsi="Arial" w:cs="Arial"/>
          <w:sz w:val="24"/>
          <w:szCs w:val="24"/>
        </w:rPr>
        <w:t xml:space="preserve"> DCCPD</w:t>
      </w:r>
      <w:r w:rsidR="006778C2" w:rsidRPr="003541E8">
        <w:rPr>
          <w:rFonts w:ascii="Arial" w:hAnsi="Arial" w:cs="Arial"/>
          <w:sz w:val="24"/>
          <w:szCs w:val="24"/>
        </w:rPr>
        <w:t xml:space="preserve"> was </w:t>
      </w:r>
      <w:r w:rsidR="000A6B82" w:rsidRPr="003541E8">
        <w:rPr>
          <w:rFonts w:ascii="Arial" w:hAnsi="Arial" w:cs="Arial"/>
          <w:sz w:val="24"/>
          <w:szCs w:val="24"/>
        </w:rPr>
        <w:t>established</w:t>
      </w:r>
      <w:r w:rsidR="006778C2" w:rsidRPr="003541E8">
        <w:rPr>
          <w:rFonts w:ascii="Arial" w:hAnsi="Arial" w:cs="Arial"/>
          <w:sz w:val="24"/>
          <w:szCs w:val="24"/>
        </w:rPr>
        <w:t xml:space="preserve"> </w:t>
      </w:r>
      <w:r w:rsidR="000A6B82" w:rsidRPr="003541E8">
        <w:rPr>
          <w:rFonts w:ascii="Arial" w:hAnsi="Arial" w:cs="Arial"/>
          <w:sz w:val="24"/>
          <w:szCs w:val="24"/>
        </w:rPr>
        <w:t>by the Mayor of the District of Columbia</w:t>
      </w:r>
      <w:r w:rsidR="00FE1503" w:rsidRPr="003541E8">
        <w:rPr>
          <w:rFonts w:ascii="Arial" w:hAnsi="Arial" w:cs="Arial"/>
          <w:sz w:val="24"/>
          <w:szCs w:val="24"/>
        </w:rPr>
        <w:t xml:space="preserve"> to serve as an Advisory Board to inform and advise the District on programs, services, facilities, and activities that impact the lives of residents with disabilities in the District.</w:t>
      </w:r>
      <w:r w:rsidR="000A6B82" w:rsidRPr="003541E8">
        <w:rPr>
          <w:rFonts w:ascii="Arial" w:hAnsi="Arial" w:cs="Arial"/>
          <w:sz w:val="24"/>
          <w:szCs w:val="24"/>
        </w:rPr>
        <w:t xml:space="preserve"> </w:t>
      </w:r>
      <w:r w:rsidRPr="003541E8">
        <w:rPr>
          <w:rFonts w:ascii="Arial" w:hAnsi="Arial" w:cs="Arial"/>
          <w:sz w:val="24"/>
          <w:szCs w:val="24"/>
          <w:shd w:val="clear" w:color="auto" w:fill="FFFFFF"/>
        </w:rPr>
        <w:t>I</w:t>
      </w:r>
      <w:r w:rsidRPr="003541E8">
        <w:rPr>
          <w:rFonts w:ascii="Arial" w:hAnsi="Arial" w:cs="Arial"/>
          <w:sz w:val="24"/>
          <w:szCs w:val="24"/>
        </w:rPr>
        <w:t>f enacted, H</w:t>
      </w:r>
      <w:r w:rsidR="00336604" w:rsidRPr="003541E8">
        <w:rPr>
          <w:rFonts w:ascii="Arial" w:hAnsi="Arial" w:cs="Arial"/>
          <w:sz w:val="24"/>
          <w:szCs w:val="24"/>
        </w:rPr>
        <w:t>.</w:t>
      </w:r>
      <w:r w:rsidRPr="003541E8">
        <w:rPr>
          <w:rFonts w:ascii="Arial" w:hAnsi="Arial" w:cs="Arial"/>
          <w:sz w:val="24"/>
          <w:szCs w:val="24"/>
        </w:rPr>
        <w:t>R</w:t>
      </w:r>
      <w:r w:rsidR="00336604" w:rsidRPr="003541E8">
        <w:rPr>
          <w:rFonts w:ascii="Arial" w:hAnsi="Arial" w:cs="Arial"/>
          <w:sz w:val="24"/>
          <w:szCs w:val="24"/>
        </w:rPr>
        <w:t>.</w:t>
      </w:r>
      <w:r w:rsidRPr="003541E8">
        <w:rPr>
          <w:rFonts w:ascii="Arial" w:hAnsi="Arial" w:cs="Arial"/>
          <w:sz w:val="24"/>
          <w:szCs w:val="24"/>
        </w:rPr>
        <w:t xml:space="preserve"> 620 would gut provisions on public accommodations</w:t>
      </w:r>
      <w:r w:rsidR="00FB5B66" w:rsidRPr="003541E8">
        <w:rPr>
          <w:rFonts w:ascii="Arial" w:hAnsi="Arial" w:cs="Arial"/>
          <w:sz w:val="24"/>
          <w:szCs w:val="24"/>
        </w:rPr>
        <w:t xml:space="preserve"> under the Americans with Disabilities Act (ADA) Title </w:t>
      </w:r>
      <w:r w:rsidR="00FE1503" w:rsidRPr="003541E8">
        <w:rPr>
          <w:rFonts w:ascii="Arial" w:hAnsi="Arial" w:cs="Arial"/>
          <w:sz w:val="24"/>
          <w:szCs w:val="24"/>
        </w:rPr>
        <w:t>III by</w:t>
      </w:r>
      <w:r w:rsidRPr="003541E8">
        <w:rPr>
          <w:rFonts w:ascii="Arial" w:hAnsi="Arial" w:cs="Arial"/>
          <w:sz w:val="24"/>
          <w:szCs w:val="24"/>
        </w:rPr>
        <w:t xml:space="preserve"> removing any incentive that businesses have to comply with the law before a complaint is filed by an individual with a disability.</w:t>
      </w:r>
    </w:p>
    <w:p w:rsidR="00B21E06" w:rsidRDefault="00B21E06" w:rsidP="003541E8">
      <w:pPr>
        <w:shd w:val="clear" w:color="auto" w:fill="FFFFFF"/>
        <w:jc w:val="both"/>
        <w:rPr>
          <w:rFonts w:ascii="Arial" w:hAnsi="Arial" w:cs="Arial"/>
          <w:sz w:val="24"/>
          <w:szCs w:val="24"/>
        </w:rPr>
      </w:pPr>
      <w:r>
        <w:rPr>
          <w:rFonts w:ascii="Arial" w:hAnsi="Arial" w:cs="Arial"/>
          <w:sz w:val="24"/>
          <w:szCs w:val="24"/>
        </w:rPr>
        <w:t>This means that Dr. Denise Decker (Ward 2), for example, a long-time DC resident and a management professional, who sites the profound influence that her six guide dogs have had on her life, and who was recently refused services at a local restaurant, would have no legal recourse and the business would have no need to fix the issue thus continuing to discriminate against her and others with disabilities.</w:t>
      </w:r>
    </w:p>
    <w:p w:rsidR="00F10E11" w:rsidRPr="003541E8" w:rsidRDefault="00F10E11" w:rsidP="003541E8">
      <w:pPr>
        <w:shd w:val="clear" w:color="auto" w:fill="FFFFFF"/>
        <w:jc w:val="both"/>
        <w:rPr>
          <w:rFonts w:ascii="Arial" w:hAnsi="Arial" w:cs="Arial"/>
          <w:sz w:val="24"/>
          <w:szCs w:val="24"/>
        </w:rPr>
      </w:pPr>
      <w:r w:rsidRPr="003541E8">
        <w:rPr>
          <w:rFonts w:ascii="Arial" w:hAnsi="Arial" w:cs="Arial"/>
          <w:sz w:val="24"/>
          <w:szCs w:val="24"/>
        </w:rPr>
        <w:t> </w:t>
      </w:r>
    </w:p>
    <w:p w:rsidR="00E945E2" w:rsidRPr="003541E8" w:rsidRDefault="00F10E11" w:rsidP="003541E8">
      <w:pPr>
        <w:shd w:val="clear" w:color="auto" w:fill="FFFFFF"/>
        <w:spacing w:after="360"/>
        <w:rPr>
          <w:rFonts w:ascii="Arial" w:hAnsi="Arial" w:cs="Arial"/>
          <w:sz w:val="24"/>
          <w:szCs w:val="24"/>
        </w:rPr>
      </w:pPr>
      <w:r w:rsidRPr="003541E8">
        <w:rPr>
          <w:rFonts w:ascii="Arial" w:hAnsi="Arial" w:cs="Arial"/>
          <w:sz w:val="24"/>
          <w:szCs w:val="24"/>
        </w:rPr>
        <w:t>DCCPD believes that </w:t>
      </w:r>
      <w:r w:rsidRPr="003541E8">
        <w:rPr>
          <w:rFonts w:ascii="Arial" w:hAnsi="Arial" w:cs="Arial"/>
          <w:sz w:val="24"/>
          <w:szCs w:val="24"/>
          <w:shd w:val="clear" w:color="auto" w:fill="FFFFFF"/>
        </w:rPr>
        <w:t>H</w:t>
      </w:r>
      <w:r w:rsidR="00FB5B66" w:rsidRPr="003541E8">
        <w:rPr>
          <w:rFonts w:ascii="Arial" w:hAnsi="Arial" w:cs="Arial"/>
          <w:sz w:val="24"/>
          <w:szCs w:val="24"/>
          <w:shd w:val="clear" w:color="auto" w:fill="FFFFFF"/>
        </w:rPr>
        <w:t xml:space="preserve">.R. </w:t>
      </w:r>
      <w:r w:rsidRPr="003541E8">
        <w:rPr>
          <w:rFonts w:ascii="Arial" w:hAnsi="Arial" w:cs="Arial"/>
          <w:sz w:val="24"/>
          <w:szCs w:val="24"/>
          <w:shd w:val="clear" w:color="auto" w:fill="FFFFFF"/>
        </w:rPr>
        <w:t>620’s language</w:t>
      </w:r>
      <w:r w:rsidR="00FB5B66" w:rsidRPr="003541E8">
        <w:rPr>
          <w:rFonts w:ascii="Arial" w:hAnsi="Arial" w:cs="Arial"/>
          <w:sz w:val="24"/>
          <w:szCs w:val="24"/>
          <w:shd w:val="clear" w:color="auto" w:fill="FFFFFF"/>
        </w:rPr>
        <w:t xml:space="preserve"> is</w:t>
      </w:r>
      <w:r w:rsidRPr="003541E8">
        <w:rPr>
          <w:rFonts w:ascii="Arial" w:hAnsi="Arial" w:cs="Arial"/>
          <w:sz w:val="24"/>
          <w:szCs w:val="24"/>
        </w:rPr>
        <w:t xml:space="preserve"> relic from the 1930s, when discrimination was </w:t>
      </w:r>
      <w:r w:rsidR="00F469EE" w:rsidRPr="003541E8">
        <w:rPr>
          <w:rFonts w:ascii="Arial" w:hAnsi="Arial" w:cs="Arial"/>
          <w:sz w:val="24"/>
          <w:szCs w:val="24"/>
        </w:rPr>
        <w:t>formed from</w:t>
      </w:r>
      <w:r w:rsidRPr="003541E8">
        <w:rPr>
          <w:rFonts w:ascii="Arial" w:hAnsi="Arial" w:cs="Arial"/>
          <w:sz w:val="24"/>
          <w:szCs w:val="24"/>
        </w:rPr>
        <w:t xml:space="preserve"> service systems </w:t>
      </w:r>
      <w:r w:rsidR="00F469EE" w:rsidRPr="003541E8">
        <w:rPr>
          <w:rFonts w:ascii="Arial" w:hAnsi="Arial" w:cs="Arial"/>
          <w:sz w:val="24"/>
          <w:szCs w:val="24"/>
        </w:rPr>
        <w:t>based on a</w:t>
      </w:r>
      <w:r w:rsidRPr="003541E8">
        <w:rPr>
          <w:rFonts w:ascii="Arial" w:hAnsi="Arial" w:cs="Arial"/>
          <w:sz w:val="24"/>
          <w:szCs w:val="24"/>
        </w:rPr>
        <w:t xml:space="preserve"> charity model</w:t>
      </w:r>
      <w:r w:rsidR="003541E8" w:rsidRPr="003541E8">
        <w:rPr>
          <w:rFonts w:ascii="Arial" w:hAnsi="Arial" w:cs="Arial"/>
          <w:sz w:val="24"/>
          <w:szCs w:val="24"/>
        </w:rPr>
        <w:t xml:space="preserve"> </w:t>
      </w:r>
      <w:r w:rsidRPr="003541E8">
        <w:rPr>
          <w:rFonts w:ascii="Arial" w:hAnsi="Arial" w:cs="Arial"/>
          <w:sz w:val="24"/>
          <w:szCs w:val="24"/>
        </w:rPr>
        <w:t xml:space="preserve">and when societal </w:t>
      </w:r>
      <w:r w:rsidR="00FB5B66" w:rsidRPr="003541E8">
        <w:rPr>
          <w:rFonts w:ascii="Arial" w:hAnsi="Arial" w:cs="Arial"/>
          <w:sz w:val="24"/>
          <w:szCs w:val="24"/>
        </w:rPr>
        <w:t>stigmas</w:t>
      </w:r>
      <w:r w:rsidR="00F469EE" w:rsidRPr="003541E8">
        <w:rPr>
          <w:rFonts w:ascii="Arial" w:hAnsi="Arial" w:cs="Arial"/>
          <w:sz w:val="24"/>
          <w:szCs w:val="24"/>
        </w:rPr>
        <w:t xml:space="preserve"> placed on </w:t>
      </w:r>
      <w:r w:rsidRPr="003541E8">
        <w:rPr>
          <w:rFonts w:ascii="Arial" w:hAnsi="Arial" w:cs="Arial"/>
          <w:sz w:val="24"/>
          <w:szCs w:val="24"/>
        </w:rPr>
        <w:t>people with disabilities colored policymaking.</w:t>
      </w:r>
      <w:r w:rsidR="00EC1109" w:rsidRPr="003541E8">
        <w:rPr>
          <w:rFonts w:ascii="Arial" w:hAnsi="Arial" w:cs="Arial"/>
          <w:sz w:val="24"/>
          <w:szCs w:val="24"/>
        </w:rPr>
        <w:t xml:space="preserve"> Passing this bill would make a clear statement by Congress that they consider people with disabilities to be second-class citizens and whose rights are not important enough to be addressed until after they are excluded.</w:t>
      </w:r>
      <w:r w:rsidR="00E945E2" w:rsidRPr="003541E8">
        <w:rPr>
          <w:rFonts w:ascii="Arial" w:hAnsi="Arial" w:cs="Arial"/>
          <w:sz w:val="24"/>
          <w:szCs w:val="24"/>
        </w:rPr>
        <w:t xml:space="preserve"> H.R. 620, if passed, would be the first law to allow </w:t>
      </w:r>
      <w:r w:rsidR="003541E8" w:rsidRPr="003541E8">
        <w:rPr>
          <w:rFonts w:ascii="Arial" w:hAnsi="Arial" w:cs="Arial"/>
          <w:sz w:val="24"/>
          <w:szCs w:val="24"/>
        </w:rPr>
        <w:t xml:space="preserve">this type of </w:t>
      </w:r>
      <w:r w:rsidR="00E945E2" w:rsidRPr="003541E8">
        <w:rPr>
          <w:rFonts w:ascii="Arial" w:hAnsi="Arial" w:cs="Arial"/>
          <w:sz w:val="24"/>
          <w:szCs w:val="24"/>
        </w:rPr>
        <w:t xml:space="preserve">discrimination. </w:t>
      </w:r>
    </w:p>
    <w:p w:rsidR="00E945E2" w:rsidRPr="003541E8" w:rsidRDefault="00E945E2" w:rsidP="003541E8">
      <w:pPr>
        <w:pStyle w:val="Default"/>
        <w:ind w:left="720" w:right="720"/>
        <w:jc w:val="both"/>
        <w:rPr>
          <w:color w:val="auto"/>
        </w:rPr>
      </w:pPr>
      <w:r w:rsidRPr="003541E8">
        <w:rPr>
          <w:color w:val="auto"/>
          <w:shd w:val="clear" w:color="auto" w:fill="FFFFFF"/>
        </w:rPr>
        <w:t>"We know of no other law that outlaws discrimination but permits entities to discriminate with impunity until victims experience that discrimination and educate the entities perpetrating it about their obligations not to discriminate</w:t>
      </w:r>
      <w:r w:rsidR="003541E8" w:rsidRPr="003541E8">
        <w:rPr>
          <w:color w:val="auto"/>
          <w:shd w:val="clear" w:color="auto" w:fill="FFFFFF"/>
        </w:rPr>
        <w:t xml:space="preserve">.” (September 7, 2017, </w:t>
      </w:r>
      <w:r w:rsidR="003541E8" w:rsidRPr="003541E8">
        <w:rPr>
          <w:color w:val="auto"/>
        </w:rPr>
        <w:t>Consortium for Citizens with Disabilities and Allies Letter of Opposition to the Americans with Disabilities Act Education and Reform Act of 2017 (H.R. 620)</w:t>
      </w:r>
      <w:r w:rsidR="003D07DE">
        <w:rPr>
          <w:color w:val="auto"/>
        </w:rPr>
        <w:t>).</w:t>
      </w:r>
    </w:p>
    <w:p w:rsidR="00E945E2" w:rsidRPr="003541E8" w:rsidRDefault="00E945E2" w:rsidP="003541E8">
      <w:pPr>
        <w:shd w:val="clear" w:color="auto" w:fill="FFFFFF"/>
        <w:spacing w:after="360"/>
        <w:rPr>
          <w:rFonts w:ascii="Arial" w:hAnsi="Arial" w:cs="Arial"/>
          <w:sz w:val="24"/>
          <w:szCs w:val="24"/>
        </w:rPr>
      </w:pPr>
    </w:p>
    <w:p w:rsidR="00F10E11" w:rsidRPr="003541E8" w:rsidRDefault="004E4F1E" w:rsidP="003541E8">
      <w:pPr>
        <w:shd w:val="clear" w:color="auto" w:fill="FFFFFF"/>
        <w:spacing w:after="360"/>
        <w:rPr>
          <w:rFonts w:ascii="Arial" w:hAnsi="Arial" w:cs="Arial"/>
          <w:sz w:val="24"/>
          <w:szCs w:val="24"/>
        </w:rPr>
      </w:pPr>
      <w:r w:rsidRPr="003541E8">
        <w:rPr>
          <w:rFonts w:ascii="Arial" w:hAnsi="Arial" w:cs="Arial"/>
          <w:sz w:val="24"/>
          <w:szCs w:val="24"/>
        </w:rPr>
        <w:t>The ADA was put in place</w:t>
      </w:r>
      <w:r w:rsidR="00E945E2" w:rsidRPr="003541E8">
        <w:rPr>
          <w:rFonts w:ascii="Arial" w:hAnsi="Arial" w:cs="Arial"/>
          <w:sz w:val="24"/>
          <w:szCs w:val="24"/>
        </w:rPr>
        <w:t>, 28 years ago,</w:t>
      </w:r>
      <w:r w:rsidRPr="003541E8">
        <w:rPr>
          <w:rFonts w:ascii="Arial" w:hAnsi="Arial" w:cs="Arial"/>
          <w:sz w:val="24"/>
          <w:szCs w:val="24"/>
        </w:rPr>
        <w:t xml:space="preserve"> to end the practice of discrimination against people with disabilities and to enforce their rights to access public accommodations equal to persons without disabilities. Businesses have now had </w:t>
      </w:r>
      <w:r w:rsidR="00E945E2" w:rsidRPr="003541E8">
        <w:rPr>
          <w:rFonts w:ascii="Arial" w:hAnsi="Arial" w:cs="Arial"/>
          <w:sz w:val="24"/>
          <w:szCs w:val="24"/>
        </w:rPr>
        <w:t>28 years</w:t>
      </w:r>
      <w:r w:rsidRPr="003541E8">
        <w:rPr>
          <w:rFonts w:ascii="Arial" w:hAnsi="Arial" w:cs="Arial"/>
          <w:sz w:val="24"/>
          <w:szCs w:val="24"/>
        </w:rPr>
        <w:t xml:space="preserve"> to embrace and implement the equal access requirements of the ADA including access to extensive resources and in-depth technical assistance materials from the nation’s ten regional ADA Technical Assistance Centers; they should not be given extra time to comply as H.R. 620 would allow.</w:t>
      </w:r>
      <w:r w:rsidR="00E945E2" w:rsidRPr="003541E8">
        <w:rPr>
          <w:rFonts w:ascii="Arial" w:hAnsi="Arial" w:cs="Arial"/>
          <w:sz w:val="24"/>
          <w:szCs w:val="24"/>
        </w:rPr>
        <w:t xml:space="preserve"> We do not support discriminatory laws that would put the burden of accessibility upon people with disabilities and remove the incentive of businesses to provide access independently and proactively.</w:t>
      </w:r>
    </w:p>
    <w:p w:rsidR="00E945E2" w:rsidRDefault="00E945E2" w:rsidP="003541E8">
      <w:pPr>
        <w:shd w:val="clear" w:color="auto" w:fill="FFFFFF"/>
        <w:spacing w:after="360"/>
        <w:rPr>
          <w:rFonts w:ascii="Arial" w:hAnsi="Arial" w:cs="Arial"/>
          <w:sz w:val="24"/>
          <w:szCs w:val="24"/>
        </w:rPr>
      </w:pPr>
      <w:r w:rsidRPr="003541E8">
        <w:rPr>
          <w:rFonts w:ascii="Arial" w:hAnsi="Arial" w:cs="Arial"/>
          <w:sz w:val="24"/>
          <w:szCs w:val="24"/>
        </w:rPr>
        <w:t>We urge the Senate not to consider H.R. 620 or any other similar legislation that would diminish the rights of our citizens. We are available to discuss further the harm that the passing of H.R. 620 would have on the world’s largest minority population and thank you for your consideration.</w:t>
      </w:r>
    </w:p>
    <w:p w:rsidR="00BB0C8B" w:rsidRPr="003541E8" w:rsidRDefault="00BB0C8B" w:rsidP="003541E8">
      <w:pPr>
        <w:shd w:val="clear" w:color="auto" w:fill="FFFFFF"/>
        <w:spacing w:after="360"/>
        <w:rPr>
          <w:rFonts w:ascii="Arial" w:hAnsi="Arial" w:cs="Arial"/>
          <w:sz w:val="24"/>
          <w:szCs w:val="24"/>
        </w:rPr>
      </w:pPr>
      <w:r>
        <w:rPr>
          <w:rFonts w:ascii="Arial" w:hAnsi="Arial" w:cs="Arial"/>
          <w:sz w:val="24"/>
          <w:szCs w:val="24"/>
        </w:rPr>
        <w:t>Sincerely,</w:t>
      </w:r>
    </w:p>
    <w:p w:rsidR="00E945E2" w:rsidRPr="003541E8" w:rsidRDefault="00E945E2" w:rsidP="00BB0C8B">
      <w:pPr>
        <w:shd w:val="clear" w:color="auto" w:fill="FFFFFF"/>
        <w:spacing w:after="120"/>
        <w:rPr>
          <w:rFonts w:ascii="Arial" w:hAnsi="Arial" w:cs="Arial"/>
          <w:sz w:val="24"/>
          <w:szCs w:val="24"/>
        </w:rPr>
      </w:pPr>
      <w:r w:rsidRPr="003541E8">
        <w:rPr>
          <w:rFonts w:ascii="Arial" w:hAnsi="Arial" w:cs="Arial"/>
          <w:sz w:val="24"/>
          <w:szCs w:val="24"/>
        </w:rPr>
        <w:t>The Commission on Persons with Disabilities</w:t>
      </w:r>
    </w:p>
    <w:p w:rsidR="00E945E2" w:rsidRDefault="00E945E2" w:rsidP="00BB0C8B">
      <w:pPr>
        <w:shd w:val="clear" w:color="auto" w:fill="FFFFFF"/>
        <w:spacing w:after="120"/>
        <w:rPr>
          <w:rFonts w:ascii="Arial" w:hAnsi="Arial" w:cs="Arial"/>
          <w:sz w:val="24"/>
          <w:szCs w:val="24"/>
        </w:rPr>
      </w:pPr>
      <w:r w:rsidRPr="003541E8">
        <w:rPr>
          <w:rFonts w:ascii="Arial" w:hAnsi="Arial" w:cs="Arial"/>
          <w:sz w:val="24"/>
          <w:szCs w:val="24"/>
        </w:rPr>
        <w:t xml:space="preserve">Kamilah </w:t>
      </w:r>
      <w:r w:rsidR="00E8415C">
        <w:rPr>
          <w:rFonts w:ascii="Arial" w:hAnsi="Arial" w:cs="Arial"/>
          <w:sz w:val="24"/>
          <w:szCs w:val="24"/>
        </w:rPr>
        <w:t>Martin</w:t>
      </w:r>
      <w:r w:rsidRPr="003541E8">
        <w:rPr>
          <w:rFonts w:ascii="Arial" w:hAnsi="Arial" w:cs="Arial"/>
          <w:sz w:val="24"/>
          <w:szCs w:val="24"/>
        </w:rPr>
        <w:t>-Proctor, Chair</w:t>
      </w:r>
    </w:p>
    <w:p w:rsidR="00E8415C" w:rsidRDefault="00E8415C" w:rsidP="00BB0C8B">
      <w:pPr>
        <w:shd w:val="clear" w:color="auto" w:fill="FFFFFF"/>
        <w:spacing w:after="120"/>
        <w:rPr>
          <w:rFonts w:ascii="Arial" w:hAnsi="Arial" w:cs="Arial"/>
          <w:sz w:val="24"/>
          <w:szCs w:val="24"/>
        </w:rPr>
      </w:pPr>
      <w:r>
        <w:rPr>
          <w:rFonts w:ascii="Arial" w:hAnsi="Arial" w:cs="Arial"/>
          <w:sz w:val="24"/>
          <w:szCs w:val="24"/>
        </w:rPr>
        <w:t>Dr. Denise Decker</w:t>
      </w:r>
    </w:p>
    <w:p w:rsidR="00E8415C" w:rsidRDefault="00E8415C" w:rsidP="00BB0C8B">
      <w:pPr>
        <w:shd w:val="clear" w:color="auto" w:fill="FFFFFF"/>
        <w:spacing w:after="120"/>
        <w:rPr>
          <w:rFonts w:ascii="Arial" w:hAnsi="Arial" w:cs="Arial"/>
          <w:sz w:val="24"/>
          <w:szCs w:val="24"/>
        </w:rPr>
      </w:pPr>
      <w:r>
        <w:rPr>
          <w:rFonts w:ascii="Arial" w:hAnsi="Arial" w:cs="Arial"/>
          <w:sz w:val="24"/>
          <w:szCs w:val="24"/>
        </w:rPr>
        <w:t>Dr. Silvia Martinez</w:t>
      </w:r>
    </w:p>
    <w:p w:rsidR="00E8415C" w:rsidRDefault="00E8415C" w:rsidP="00BB0C8B">
      <w:pPr>
        <w:shd w:val="clear" w:color="auto" w:fill="FFFFFF"/>
        <w:spacing w:after="120"/>
        <w:rPr>
          <w:rFonts w:ascii="Arial" w:hAnsi="Arial" w:cs="Arial"/>
          <w:sz w:val="24"/>
          <w:szCs w:val="24"/>
        </w:rPr>
      </w:pPr>
      <w:r>
        <w:rPr>
          <w:rFonts w:ascii="Arial" w:hAnsi="Arial" w:cs="Arial"/>
          <w:sz w:val="24"/>
          <w:szCs w:val="24"/>
        </w:rPr>
        <w:t>Jarvis Grindstaff</w:t>
      </w:r>
    </w:p>
    <w:p w:rsidR="00E8415C" w:rsidRDefault="00E8415C" w:rsidP="00BB0C8B">
      <w:pPr>
        <w:shd w:val="clear" w:color="auto" w:fill="FFFFFF"/>
        <w:spacing w:after="120"/>
        <w:rPr>
          <w:rFonts w:ascii="Arial" w:hAnsi="Arial" w:cs="Arial"/>
          <w:sz w:val="24"/>
          <w:szCs w:val="24"/>
        </w:rPr>
      </w:pPr>
      <w:r>
        <w:rPr>
          <w:rFonts w:ascii="Arial" w:hAnsi="Arial" w:cs="Arial"/>
          <w:sz w:val="24"/>
          <w:szCs w:val="24"/>
        </w:rPr>
        <w:t>Charlotte Clymer</w:t>
      </w:r>
    </w:p>
    <w:p w:rsidR="00E8415C" w:rsidRDefault="00E8415C" w:rsidP="00BB0C8B">
      <w:pPr>
        <w:shd w:val="clear" w:color="auto" w:fill="FFFFFF"/>
        <w:spacing w:after="120"/>
        <w:rPr>
          <w:rFonts w:ascii="Arial" w:hAnsi="Arial" w:cs="Arial"/>
          <w:sz w:val="24"/>
          <w:szCs w:val="24"/>
        </w:rPr>
      </w:pPr>
      <w:r>
        <w:rPr>
          <w:rFonts w:ascii="Arial" w:hAnsi="Arial" w:cs="Arial"/>
          <w:sz w:val="24"/>
          <w:szCs w:val="24"/>
        </w:rPr>
        <w:t>Terrance Hunter</w:t>
      </w:r>
    </w:p>
    <w:p w:rsidR="00E8415C" w:rsidRDefault="00E8415C" w:rsidP="00BB0C8B">
      <w:pPr>
        <w:shd w:val="clear" w:color="auto" w:fill="FFFFFF"/>
        <w:spacing w:after="120"/>
        <w:rPr>
          <w:rFonts w:ascii="Arial" w:hAnsi="Arial" w:cs="Arial"/>
          <w:sz w:val="24"/>
          <w:szCs w:val="24"/>
        </w:rPr>
      </w:pPr>
      <w:r>
        <w:rPr>
          <w:rFonts w:ascii="Arial" w:hAnsi="Arial" w:cs="Arial"/>
          <w:sz w:val="24"/>
          <w:szCs w:val="24"/>
        </w:rPr>
        <w:t>Gerard “Gerry” Counihan</w:t>
      </w:r>
    </w:p>
    <w:p w:rsidR="00E8415C" w:rsidRDefault="00E8415C" w:rsidP="00BB0C8B">
      <w:pPr>
        <w:shd w:val="clear" w:color="auto" w:fill="FFFFFF"/>
        <w:spacing w:after="120"/>
        <w:rPr>
          <w:rFonts w:ascii="Arial" w:hAnsi="Arial" w:cs="Arial"/>
          <w:sz w:val="24"/>
          <w:szCs w:val="24"/>
        </w:rPr>
      </w:pPr>
      <w:r>
        <w:rPr>
          <w:rFonts w:ascii="Arial" w:hAnsi="Arial" w:cs="Arial"/>
          <w:sz w:val="24"/>
          <w:szCs w:val="24"/>
        </w:rPr>
        <w:t>Tiffany Smallwood</w:t>
      </w:r>
    </w:p>
    <w:p w:rsidR="00E8415C" w:rsidRDefault="00E8415C" w:rsidP="00BB0C8B">
      <w:pPr>
        <w:shd w:val="clear" w:color="auto" w:fill="FFFFFF"/>
        <w:spacing w:after="120"/>
        <w:rPr>
          <w:rFonts w:ascii="Arial" w:hAnsi="Arial" w:cs="Arial"/>
          <w:sz w:val="24"/>
          <w:szCs w:val="24"/>
        </w:rPr>
      </w:pPr>
      <w:r>
        <w:rPr>
          <w:rFonts w:ascii="Arial" w:hAnsi="Arial" w:cs="Arial"/>
          <w:sz w:val="24"/>
          <w:szCs w:val="24"/>
        </w:rPr>
        <w:t>Hope Fuller</w:t>
      </w:r>
    </w:p>
    <w:p w:rsidR="00BB0C8B" w:rsidRDefault="00BB0C8B" w:rsidP="00BB0C8B">
      <w:pPr>
        <w:shd w:val="clear" w:color="auto" w:fill="FFFFFF"/>
        <w:spacing w:after="120"/>
        <w:rPr>
          <w:rFonts w:ascii="Arial" w:hAnsi="Arial" w:cs="Arial"/>
          <w:sz w:val="24"/>
          <w:szCs w:val="24"/>
        </w:rPr>
      </w:pPr>
      <w:r>
        <w:rPr>
          <w:rFonts w:ascii="Arial" w:hAnsi="Arial" w:cs="Arial"/>
          <w:sz w:val="24"/>
          <w:szCs w:val="24"/>
        </w:rPr>
        <w:t>Derrick Smith</w:t>
      </w:r>
    </w:p>
    <w:p w:rsidR="00BB0C8B" w:rsidRDefault="00BB0C8B" w:rsidP="00BB0C8B">
      <w:pPr>
        <w:shd w:val="clear" w:color="auto" w:fill="FFFFFF"/>
        <w:spacing w:after="120"/>
        <w:rPr>
          <w:rFonts w:ascii="Arial" w:hAnsi="Arial" w:cs="Arial"/>
          <w:sz w:val="24"/>
          <w:szCs w:val="24"/>
        </w:rPr>
      </w:pPr>
      <w:r>
        <w:rPr>
          <w:rFonts w:ascii="Arial" w:hAnsi="Arial" w:cs="Arial"/>
          <w:sz w:val="24"/>
          <w:szCs w:val="24"/>
        </w:rPr>
        <w:t>Shakira Hemphill</w:t>
      </w:r>
    </w:p>
    <w:p w:rsidR="00BB0C8B" w:rsidRPr="003541E8" w:rsidRDefault="00BB0C8B" w:rsidP="003541E8">
      <w:pPr>
        <w:shd w:val="clear" w:color="auto" w:fill="FFFFFF"/>
        <w:spacing w:after="360"/>
        <w:rPr>
          <w:rFonts w:ascii="Arial" w:hAnsi="Arial" w:cs="Arial"/>
          <w:sz w:val="24"/>
          <w:szCs w:val="24"/>
        </w:rPr>
      </w:pPr>
      <w:proofErr w:type="spellStart"/>
      <w:r>
        <w:rPr>
          <w:rFonts w:ascii="Arial" w:hAnsi="Arial" w:cs="Arial"/>
          <w:sz w:val="24"/>
          <w:szCs w:val="24"/>
        </w:rPr>
        <w:t>Vencer</w:t>
      </w:r>
      <w:proofErr w:type="spellEnd"/>
      <w:r>
        <w:rPr>
          <w:rFonts w:ascii="Arial" w:hAnsi="Arial" w:cs="Arial"/>
          <w:sz w:val="24"/>
          <w:szCs w:val="24"/>
        </w:rPr>
        <w:t xml:space="preserve"> Cotton</w:t>
      </w:r>
    </w:p>
    <w:p w:rsidR="00E945E2" w:rsidRPr="003541E8" w:rsidRDefault="00E945E2" w:rsidP="003541E8">
      <w:pPr>
        <w:shd w:val="clear" w:color="auto" w:fill="FFFFFF"/>
        <w:spacing w:after="360"/>
        <w:rPr>
          <w:rFonts w:ascii="Arial" w:hAnsi="Arial" w:cs="Arial"/>
          <w:sz w:val="24"/>
          <w:szCs w:val="24"/>
        </w:rPr>
      </w:pPr>
    </w:p>
    <w:sectPr w:rsidR="00E945E2" w:rsidRPr="003541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4F4" w:rsidRDefault="002354F4" w:rsidP="004E4F1E">
      <w:r>
        <w:separator/>
      </w:r>
    </w:p>
  </w:endnote>
  <w:endnote w:type="continuationSeparator" w:id="0">
    <w:p w:rsidR="002354F4" w:rsidRDefault="002354F4" w:rsidP="004E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4F4" w:rsidRDefault="002354F4" w:rsidP="004E4F1E">
      <w:r>
        <w:separator/>
      </w:r>
    </w:p>
  </w:footnote>
  <w:footnote w:type="continuationSeparator" w:id="0">
    <w:p w:rsidR="002354F4" w:rsidRDefault="002354F4" w:rsidP="004E4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BC" w:rsidRPr="00C036D0" w:rsidRDefault="00B633BC" w:rsidP="00B633BC">
    <w:pPr>
      <w:pBdr>
        <w:bottom w:val="single" w:sz="12" w:space="1" w:color="auto"/>
      </w:pBdr>
      <w:rPr>
        <w:b/>
      </w:rPr>
    </w:pPr>
    <w:r w:rsidRPr="00C036D0">
      <w:fldChar w:fldCharType="begin"/>
    </w:r>
    <w:r w:rsidRPr="00C036D0">
      <w:instrText xml:space="preserve"> INCLUDEPICTURE "https://encrypted-tbn1.gstatic.com/images?q=tbn:ANd9GcQ3fb_b51H2vvfSK5FCP88yGgJ9BGhCWPSY6QJSEiBIegCyhKMm" \* MERGEFORMATINET </w:instrText>
    </w:r>
    <w:r w:rsidRPr="00C036D0">
      <w:fldChar w:fldCharType="separate"/>
    </w:r>
    <w:r w:rsidRPr="00C036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lated image" style="width:48pt;height:29.4pt">
          <v:imagedata r:id="rId1" r:href="rId2"/>
        </v:shape>
      </w:pict>
    </w:r>
    <w:r w:rsidRPr="00C036D0">
      <w:fldChar w:fldCharType="end"/>
    </w:r>
    <w:r w:rsidRPr="00C036D0">
      <w:t xml:space="preserve"> </w:t>
    </w:r>
    <w:r w:rsidRPr="00B633BC">
      <w:rPr>
        <w:rFonts w:ascii="Arial" w:hAnsi="Arial" w:cs="Arial"/>
        <w:b/>
      </w:rPr>
      <w:t>COMMISSION ON PERSONS WITH DISABILITIES (DCCPD)</w:t>
    </w:r>
  </w:p>
  <w:p w:rsidR="00B633BC" w:rsidRPr="00B633BC" w:rsidRDefault="00B633BC" w:rsidP="00B633BC">
    <w:pPr>
      <w:shd w:val="solid" w:color="FFFFFF" w:fill="auto"/>
      <w:tabs>
        <w:tab w:val="right" w:pos="4781"/>
      </w:tabs>
      <w:rPr>
        <w:rFonts w:ascii="Arial" w:hAnsi="Arial" w:cs="Arial"/>
      </w:rPr>
    </w:pPr>
    <w:r w:rsidRPr="00B633BC">
      <w:rPr>
        <w:rFonts w:ascii="Arial" w:hAnsi="Arial" w:cs="Arial"/>
        <w:color w:val="444444"/>
      </w:rPr>
      <w:t>As advocates for effective public policy, we protect the rights of all residents of and visitors to the District of Columbia, regardless of their physical or mental ability.</w:t>
    </w:r>
  </w:p>
  <w:p w:rsidR="00B633BC" w:rsidRDefault="00B63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637B9"/>
    <w:multiLevelType w:val="hybridMultilevel"/>
    <w:tmpl w:val="5CCEC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11"/>
    <w:rsid w:val="000321F5"/>
    <w:rsid w:val="00094B0F"/>
    <w:rsid w:val="000A6B82"/>
    <w:rsid w:val="001A1128"/>
    <w:rsid w:val="002354F4"/>
    <w:rsid w:val="00336604"/>
    <w:rsid w:val="003541E8"/>
    <w:rsid w:val="003D07DE"/>
    <w:rsid w:val="004E4F1E"/>
    <w:rsid w:val="00512083"/>
    <w:rsid w:val="0065359B"/>
    <w:rsid w:val="006778C2"/>
    <w:rsid w:val="00B21E06"/>
    <w:rsid w:val="00B633BC"/>
    <w:rsid w:val="00BB0C8B"/>
    <w:rsid w:val="00E35954"/>
    <w:rsid w:val="00E8415C"/>
    <w:rsid w:val="00E945E2"/>
    <w:rsid w:val="00EC1109"/>
    <w:rsid w:val="00F10E11"/>
    <w:rsid w:val="00F469EE"/>
    <w:rsid w:val="00F960F1"/>
    <w:rsid w:val="00FB5B66"/>
    <w:rsid w:val="00FE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3C907-D6F1-46A0-B97E-E6E9F2B7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E1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11"/>
    <w:pPr>
      <w:ind w:left="720"/>
    </w:pPr>
  </w:style>
  <w:style w:type="paragraph" w:styleId="FootnoteText">
    <w:name w:val="footnote text"/>
    <w:basedOn w:val="Normal"/>
    <w:link w:val="FootnoteTextChar"/>
    <w:uiPriority w:val="99"/>
    <w:semiHidden/>
    <w:unhideWhenUsed/>
    <w:rsid w:val="004E4F1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E4F1E"/>
    <w:rPr>
      <w:sz w:val="20"/>
      <w:szCs w:val="20"/>
    </w:rPr>
  </w:style>
  <w:style w:type="character" w:styleId="FootnoteReference">
    <w:name w:val="footnote reference"/>
    <w:basedOn w:val="DefaultParagraphFont"/>
    <w:uiPriority w:val="99"/>
    <w:semiHidden/>
    <w:unhideWhenUsed/>
    <w:rsid w:val="004E4F1E"/>
    <w:rPr>
      <w:vertAlign w:val="superscript"/>
    </w:rPr>
  </w:style>
  <w:style w:type="paragraph" w:customStyle="1" w:styleId="Default">
    <w:name w:val="Default"/>
    <w:rsid w:val="003541E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A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3BC"/>
    <w:pPr>
      <w:tabs>
        <w:tab w:val="center" w:pos="4680"/>
        <w:tab w:val="right" w:pos="9360"/>
      </w:tabs>
    </w:pPr>
  </w:style>
  <w:style w:type="character" w:customStyle="1" w:styleId="HeaderChar">
    <w:name w:val="Header Char"/>
    <w:basedOn w:val="DefaultParagraphFont"/>
    <w:link w:val="Header"/>
    <w:uiPriority w:val="99"/>
    <w:rsid w:val="00B633BC"/>
    <w:rPr>
      <w:rFonts w:ascii="Calibri" w:hAnsi="Calibri" w:cs="Times New Roman"/>
    </w:rPr>
  </w:style>
  <w:style w:type="paragraph" w:styleId="Footer">
    <w:name w:val="footer"/>
    <w:basedOn w:val="Normal"/>
    <w:link w:val="FooterChar"/>
    <w:uiPriority w:val="99"/>
    <w:unhideWhenUsed/>
    <w:rsid w:val="00B633BC"/>
    <w:pPr>
      <w:tabs>
        <w:tab w:val="center" w:pos="4680"/>
        <w:tab w:val="right" w:pos="9360"/>
      </w:tabs>
    </w:pPr>
  </w:style>
  <w:style w:type="character" w:customStyle="1" w:styleId="FooterChar">
    <w:name w:val="Footer Char"/>
    <w:basedOn w:val="DefaultParagraphFont"/>
    <w:link w:val="Footer"/>
    <w:uiPriority w:val="99"/>
    <w:rsid w:val="00B633B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362464">
      <w:bodyDiv w:val="1"/>
      <w:marLeft w:val="0"/>
      <w:marRight w:val="0"/>
      <w:marTop w:val="0"/>
      <w:marBottom w:val="0"/>
      <w:divBdr>
        <w:top w:val="none" w:sz="0" w:space="0" w:color="auto"/>
        <w:left w:val="none" w:sz="0" w:space="0" w:color="auto"/>
        <w:bottom w:val="none" w:sz="0" w:space="0" w:color="auto"/>
        <w:right w:val="none" w:sz="0" w:space="0" w:color="auto"/>
      </w:divBdr>
    </w:div>
    <w:div w:id="19434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encrypted-tbn1.gstatic.com/images?q=tbn:ANd9GcQ3fb_b51H2vvfSK5FCP88yGgJ9BGhCWPSY6QJSEiBIegCyhKM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13</cp:revision>
  <dcterms:created xsi:type="dcterms:W3CDTF">2018-03-29T13:29:00Z</dcterms:created>
  <dcterms:modified xsi:type="dcterms:W3CDTF">2018-04-09T20:23:00Z</dcterms:modified>
</cp:coreProperties>
</file>