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0B" w:rsidRPr="004F520B" w:rsidRDefault="004F520B" w:rsidP="004F520B">
      <w:pPr>
        <w:pStyle w:val="Heading1"/>
        <w:jc w:val="center"/>
        <w:rPr>
          <w:rFonts w:ascii="Arial Black" w:hAnsi="Arial Black"/>
          <w:color w:val="222A35" w:themeColor="text2" w:themeShade="80"/>
          <w:sz w:val="40"/>
          <w:szCs w:val="40"/>
        </w:rPr>
      </w:pPr>
      <w:r w:rsidRPr="004F520B">
        <w:rPr>
          <w:rFonts w:ascii="Arial Black" w:hAnsi="Arial Black"/>
          <w:color w:val="222A35" w:themeColor="text2" w:themeShade="80"/>
          <w:sz w:val="40"/>
          <w:szCs w:val="40"/>
        </w:rPr>
        <w:t>The 11</w:t>
      </w:r>
      <w:r w:rsidRPr="004F520B">
        <w:rPr>
          <w:rFonts w:ascii="Arial Black" w:hAnsi="Arial Black"/>
          <w:color w:val="222A35" w:themeColor="text2" w:themeShade="80"/>
          <w:sz w:val="40"/>
          <w:szCs w:val="40"/>
          <w:vertAlign w:val="superscript"/>
        </w:rPr>
        <w:t>th</w:t>
      </w:r>
      <w:r w:rsidRPr="004F520B">
        <w:rPr>
          <w:rFonts w:ascii="Arial Black" w:hAnsi="Arial Black"/>
          <w:color w:val="222A35" w:themeColor="text2" w:themeShade="80"/>
          <w:sz w:val="40"/>
          <w:szCs w:val="40"/>
        </w:rPr>
        <w:t xml:space="preserve"> Annual Mayor’s Disability and Diversity Expo</w:t>
      </w:r>
    </w:p>
    <w:tbl>
      <w:tblPr>
        <w:tblW w:w="9361" w:type="dxa"/>
        <w:tblBorders>
          <w:top w:val="single" w:sz="24" w:space="0" w:color="E7E6E6" w:themeColor="background2"/>
          <w:bottom w:val="single" w:sz="24" w:space="0" w:color="E7E6E6" w:themeColor="background2"/>
          <w:insideH w:val="single" w:sz="24" w:space="0" w:color="E7E6E6" w:themeColor="background2"/>
          <w:insideV w:val="single" w:sz="24" w:space="0" w:color="E7E6E6" w:themeColor="background2"/>
        </w:tblBorders>
        <w:tblLayout w:type="fixed"/>
        <w:tblLook w:val="0000" w:firstRow="0" w:lastRow="0" w:firstColumn="0" w:lastColumn="0" w:noHBand="0" w:noVBand="0"/>
      </w:tblPr>
      <w:tblGrid>
        <w:gridCol w:w="9361"/>
      </w:tblGrid>
      <w:tr w:rsidR="004F520B" w:rsidRPr="004F520B" w:rsidTr="004F520B">
        <w:trPr>
          <w:trHeight w:val="1350"/>
        </w:trPr>
        <w:tc>
          <w:tcPr>
            <w:tcW w:w="9361" w:type="dxa"/>
          </w:tcPr>
          <w:p w:rsidR="004F520B" w:rsidRPr="002F77E1" w:rsidRDefault="004F520B" w:rsidP="004F520B">
            <w:pPr>
              <w:pStyle w:val="Heading1"/>
              <w:spacing w:before="360"/>
              <w:jc w:val="center"/>
              <w:rPr>
                <w:rFonts w:ascii="Arial Black" w:hAnsi="Arial Black"/>
                <w:color w:val="222A35" w:themeColor="text2" w:themeShade="80"/>
                <w:sz w:val="48"/>
                <w:szCs w:val="48"/>
              </w:rPr>
            </w:pPr>
            <w:r w:rsidRPr="002F77E1">
              <w:rPr>
                <w:rFonts w:ascii="Arial Black" w:hAnsi="Arial Black"/>
                <w:color w:val="222A35" w:themeColor="text2" w:themeShade="80"/>
                <w:sz w:val="48"/>
                <w:szCs w:val="48"/>
              </w:rPr>
              <w:t>Program</w:t>
            </w:r>
          </w:p>
        </w:tc>
      </w:tr>
    </w:tbl>
    <w:p w:rsidR="004F520B" w:rsidRPr="002F77E1" w:rsidRDefault="004F520B" w:rsidP="004F520B">
      <w:pPr>
        <w:pStyle w:val="Subtitle"/>
        <w:rPr>
          <w:rFonts w:ascii="Arial Black" w:hAnsi="Arial Black"/>
          <w:noProof/>
          <w:sz w:val="40"/>
          <w:szCs w:val="40"/>
          <w:lang w:eastAsia="en-US"/>
        </w:rPr>
      </w:pPr>
      <w:r w:rsidRPr="002F77E1">
        <w:rPr>
          <w:rFonts w:ascii="Arial Black" w:hAnsi="Arial Black"/>
          <w:sz w:val="40"/>
          <w:szCs w:val="40"/>
        </w:rPr>
        <w:t>Sponsored by</w:t>
      </w:r>
    </w:p>
    <w:p w:rsidR="004F520B" w:rsidRDefault="004F520B" w:rsidP="004F520B">
      <w:pPr>
        <w:keepNext/>
        <w:jc w:val="center"/>
      </w:pPr>
      <w:r w:rsidRPr="004F520B">
        <w:rPr>
          <w:rFonts w:ascii="Arial Black" w:hAnsi="Arial Black"/>
          <w:noProof/>
          <w:color w:val="222A35" w:themeColor="text2" w:themeShade="80"/>
          <w:sz w:val="40"/>
          <w:szCs w:val="40"/>
          <w:lang w:eastAsia="en-US"/>
        </w:rPr>
        <w:drawing>
          <wp:inline distT="0" distB="0" distL="0" distR="0" wp14:anchorId="3216A114" wp14:editId="292E5D13">
            <wp:extent cx="2019300" cy="544806"/>
            <wp:effectExtent l="0" t="0" r="0" b="8255"/>
            <wp:docPr id="2" name="Picture 2" descr="United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UHC_Community_Plan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0655" cy="555964"/>
                    </a:xfrm>
                    <a:prstGeom prst="rect">
                      <a:avLst/>
                    </a:prstGeom>
                  </pic:spPr>
                </pic:pic>
              </a:graphicData>
            </a:graphic>
          </wp:inline>
        </w:drawing>
      </w:r>
    </w:p>
    <w:p w:rsidR="004F520B" w:rsidRPr="002F77E1" w:rsidRDefault="004F520B" w:rsidP="004F520B">
      <w:pPr>
        <w:pStyle w:val="Caption"/>
        <w:jc w:val="center"/>
        <w:rPr>
          <w:rFonts w:ascii="Arial Black" w:hAnsi="Arial Black"/>
          <w:i w:val="0"/>
          <w:color w:val="222A35" w:themeColor="text2" w:themeShade="80"/>
          <w:sz w:val="20"/>
          <w:szCs w:val="20"/>
        </w:rPr>
      </w:pPr>
      <w:r w:rsidRPr="002F77E1">
        <w:rPr>
          <w:rFonts w:ascii="Arial Black" w:hAnsi="Arial Black"/>
          <w:i w:val="0"/>
          <w:sz w:val="20"/>
          <w:szCs w:val="20"/>
        </w:rPr>
        <w:t>United Healthcare</w:t>
      </w:r>
    </w:p>
    <w:p w:rsidR="004F520B" w:rsidRPr="002F77E1" w:rsidRDefault="004F520B" w:rsidP="004F520B">
      <w:pPr>
        <w:pStyle w:val="Subtitle"/>
        <w:rPr>
          <w:rFonts w:ascii="Arial Black" w:hAnsi="Arial Black"/>
          <w:sz w:val="40"/>
          <w:szCs w:val="40"/>
        </w:rPr>
      </w:pPr>
      <w:r w:rsidRPr="002F77E1">
        <w:rPr>
          <w:rFonts w:ascii="Arial Black" w:hAnsi="Arial Black"/>
          <w:sz w:val="40"/>
          <w:szCs w:val="40"/>
        </w:rPr>
        <w:t>With Planning and Support by</w:t>
      </w:r>
    </w:p>
    <w:p w:rsidR="004F520B" w:rsidRDefault="004F520B" w:rsidP="004F520B">
      <w:r>
        <w:t xml:space="preserve">  </w:t>
      </w:r>
    </w:p>
    <w:p w:rsidR="004F520B" w:rsidRDefault="004F520B" w:rsidP="004F520B">
      <w:pPr>
        <w:keepNext/>
        <w:jc w:val="center"/>
      </w:pPr>
      <w:r>
        <w:rPr>
          <w:noProof/>
          <w:lang w:eastAsia="en-US"/>
        </w:rPr>
        <w:drawing>
          <wp:inline distT="0" distB="0" distL="0" distR="0" wp14:anchorId="72B56F73" wp14:editId="35818EE8">
            <wp:extent cx="3864610" cy="1285875"/>
            <wp:effectExtent l="0" t="0" r="2540" b="9525"/>
            <wp:docPr id="11" name="Picture 11" descr="All planning agenc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po 3.JPG"/>
                    <pic:cNvPicPr/>
                  </pic:nvPicPr>
                  <pic:blipFill>
                    <a:blip r:embed="rId8">
                      <a:extLst>
                        <a:ext uri="{28A0092B-C50C-407E-A947-70E740481C1C}">
                          <a14:useLocalDpi xmlns:a14="http://schemas.microsoft.com/office/drawing/2010/main" val="0"/>
                        </a:ext>
                      </a:extLst>
                    </a:blip>
                    <a:stretch>
                      <a:fillRect/>
                    </a:stretch>
                  </pic:blipFill>
                  <pic:spPr>
                    <a:xfrm>
                      <a:off x="0" y="0"/>
                      <a:ext cx="3864610" cy="1285875"/>
                    </a:xfrm>
                    <a:prstGeom prst="rect">
                      <a:avLst/>
                    </a:prstGeom>
                  </pic:spPr>
                </pic:pic>
              </a:graphicData>
            </a:graphic>
          </wp:inline>
        </w:drawing>
      </w:r>
    </w:p>
    <w:p w:rsidR="004F520B" w:rsidRPr="002F77E1" w:rsidRDefault="004F520B" w:rsidP="004F520B">
      <w:pPr>
        <w:pStyle w:val="Caption"/>
        <w:jc w:val="center"/>
        <w:rPr>
          <w:rFonts w:ascii="Arial Black" w:hAnsi="Arial Black"/>
          <w:i w:val="0"/>
          <w:sz w:val="20"/>
          <w:szCs w:val="20"/>
        </w:rPr>
      </w:pPr>
      <w:r w:rsidRPr="002F77E1">
        <w:rPr>
          <w:rFonts w:ascii="Arial Black" w:hAnsi="Arial Black"/>
          <w:i w:val="0"/>
          <w:sz w:val="20"/>
          <w:szCs w:val="20"/>
        </w:rPr>
        <w:t>DC Office of Disability Rights, DC Commission on Persons with Disabilities, DC Developmental Disabilities Council, DC Department of Human Resources, DC Department on Disability Services, DC Department of Health Care Finance, DC Office on Aging</w:t>
      </w:r>
    </w:p>
    <w:p w:rsidR="004F520B" w:rsidRDefault="004F520B" w:rsidP="004F520B"/>
    <w:p w:rsidR="004F520B" w:rsidRDefault="004F520B" w:rsidP="004F520B">
      <w:r>
        <w:br w:type="page"/>
      </w:r>
    </w:p>
    <w:p w:rsidR="004F520B" w:rsidRPr="004F520B" w:rsidRDefault="004F520B" w:rsidP="004F520B">
      <w:pPr>
        <w:pStyle w:val="Heading1"/>
        <w:spacing w:after="360"/>
        <w:jc w:val="center"/>
        <w:rPr>
          <w:rFonts w:ascii="Arial Black" w:hAnsi="Arial Black" w:cs="Arial"/>
          <w:color w:val="222A35" w:themeColor="text2" w:themeShade="80"/>
          <w:sz w:val="40"/>
          <w:szCs w:val="40"/>
        </w:rPr>
      </w:pPr>
      <w:r w:rsidRPr="004F520B">
        <w:rPr>
          <w:rFonts w:ascii="Arial Black" w:hAnsi="Arial Black"/>
          <w:color w:val="222A35" w:themeColor="text2" w:themeShade="80"/>
          <w:sz w:val="40"/>
          <w:szCs w:val="40"/>
        </w:rPr>
        <w:lastRenderedPageBreak/>
        <w:t>About the Expo</w:t>
      </w:r>
    </w:p>
    <w:p w:rsidR="004F520B" w:rsidRPr="004F520B" w:rsidRDefault="004F520B" w:rsidP="004F520B">
      <w:pPr>
        <w:spacing w:after="240"/>
        <w:rPr>
          <w:rFonts w:ascii="Arial" w:hAnsi="Arial" w:cs="Arial"/>
          <w:sz w:val="24"/>
          <w:szCs w:val="24"/>
        </w:rPr>
      </w:pPr>
      <w:r w:rsidRPr="004F520B">
        <w:rPr>
          <w:rFonts w:ascii="Arial" w:hAnsi="Arial" w:cs="Arial"/>
          <w:sz w:val="24"/>
          <w:szCs w:val="24"/>
        </w:rPr>
        <w:t>In recognition of October being National Disability Employment Awareness Month, the District of Columbia Office of Disability Rights (ODR), in partnership with several agencies, hosts the 11</w:t>
      </w:r>
      <w:r w:rsidRPr="004F520B">
        <w:rPr>
          <w:rFonts w:ascii="Arial" w:hAnsi="Arial" w:cs="Arial"/>
          <w:sz w:val="24"/>
          <w:szCs w:val="24"/>
          <w:vertAlign w:val="superscript"/>
        </w:rPr>
        <w:t>th</w:t>
      </w:r>
      <w:r w:rsidRPr="004F520B">
        <w:rPr>
          <w:rFonts w:ascii="Arial" w:hAnsi="Arial" w:cs="Arial"/>
          <w:sz w:val="24"/>
          <w:szCs w:val="24"/>
        </w:rPr>
        <w:t xml:space="preserve"> Annual Mayor's Disability and Diversity Expo. The purpose of this free community event is to advance the conversation on equal opportunities and inclusive environments for people with disabilities, complete with break-out informational sessions and over 40 exhibitors. The District of Columbia is home to over 116,000 people with disabilities and more than 500 consumers, caregivers, advocates and students are invited to attend this year.</w:t>
      </w:r>
    </w:p>
    <w:p w:rsidR="004F520B" w:rsidRPr="004F520B" w:rsidRDefault="004F520B" w:rsidP="004F520B">
      <w:pPr>
        <w:spacing w:after="240"/>
        <w:rPr>
          <w:rFonts w:ascii="Arial" w:hAnsi="Arial" w:cs="Arial"/>
          <w:sz w:val="24"/>
          <w:szCs w:val="24"/>
        </w:rPr>
      </w:pPr>
      <w:r w:rsidRPr="004F520B">
        <w:rPr>
          <w:rFonts w:ascii="Arial" w:hAnsi="Arial" w:cs="Arial"/>
          <w:sz w:val="24"/>
          <w:szCs w:val="24"/>
        </w:rPr>
        <w:t xml:space="preserve">This years’ theme is </w:t>
      </w:r>
      <w:r w:rsidRPr="004F520B">
        <w:rPr>
          <w:rFonts w:ascii="Arial" w:hAnsi="Arial" w:cs="Arial"/>
          <w:i/>
          <w:sz w:val="24"/>
          <w:szCs w:val="24"/>
        </w:rPr>
        <w:t>America’s Workforce: Empowering All</w:t>
      </w:r>
      <w:r w:rsidRPr="004F520B">
        <w:rPr>
          <w:rFonts w:ascii="Arial" w:hAnsi="Arial" w:cs="Arial"/>
          <w:sz w:val="24"/>
          <w:szCs w:val="24"/>
        </w:rPr>
        <w:t>, and we are focusing on competitive, integrated employment. This year, ODR hosted our first on-site interviews with agencies currently hiring in the District. On October 18, 2018, we hosted a half day training session focused on resume development and interview skills training.</w:t>
      </w:r>
    </w:p>
    <w:p w:rsidR="004F520B" w:rsidRPr="004F520B" w:rsidRDefault="004F520B" w:rsidP="004F520B">
      <w:pPr>
        <w:spacing w:after="240"/>
        <w:rPr>
          <w:rFonts w:ascii="Arial" w:hAnsi="Arial" w:cs="Arial"/>
          <w:sz w:val="24"/>
          <w:szCs w:val="24"/>
        </w:rPr>
      </w:pPr>
      <w:r w:rsidRPr="004F520B">
        <w:rPr>
          <w:rFonts w:ascii="Arial" w:hAnsi="Arial" w:cs="Arial"/>
          <w:sz w:val="24"/>
          <w:szCs w:val="24"/>
        </w:rPr>
        <w:t xml:space="preserve">Through a partnership with United Healthcare, the DC Commission on Persons with Disabilities (DCCPD), the DC Developmental Disabilities Council (DDC), the DC Department on Human Resources (DCHR), the DC Department on Disability Services (DDS), the DC Department of Healthcare Finance (DCHF), and the DC Department on Aging (DCOA), the Mayor’s Disability and Diversity Expo will highlight the important initiatives and programs offered throughout the District. </w:t>
      </w:r>
    </w:p>
    <w:p w:rsidR="004F520B" w:rsidRPr="004F520B" w:rsidRDefault="004F520B" w:rsidP="004F520B">
      <w:pPr>
        <w:spacing w:after="240"/>
        <w:rPr>
          <w:rFonts w:ascii="Arial" w:hAnsi="Arial" w:cs="Arial"/>
          <w:sz w:val="24"/>
          <w:szCs w:val="24"/>
        </w:rPr>
      </w:pPr>
      <w:r w:rsidRPr="004F520B">
        <w:rPr>
          <w:rFonts w:ascii="Arial" w:hAnsi="Arial" w:cs="Arial"/>
          <w:sz w:val="24"/>
          <w:szCs w:val="24"/>
        </w:rPr>
        <w:t>Thank you to United Healthcare, District agencies, and community-based organizations for their support in conducting this year’s Expo.  Furthermore, thank you to all District residents and advocates for attending the 11</w:t>
      </w:r>
      <w:r w:rsidRPr="004F520B">
        <w:rPr>
          <w:rFonts w:ascii="Arial" w:hAnsi="Arial" w:cs="Arial"/>
          <w:sz w:val="24"/>
          <w:szCs w:val="24"/>
          <w:vertAlign w:val="superscript"/>
        </w:rPr>
        <w:t>th</w:t>
      </w:r>
      <w:r w:rsidRPr="004F520B">
        <w:rPr>
          <w:rFonts w:ascii="Arial" w:hAnsi="Arial" w:cs="Arial"/>
          <w:sz w:val="24"/>
          <w:szCs w:val="24"/>
        </w:rPr>
        <w:t xml:space="preserve"> Annual Mayor's Disability and Diversity Expo. Your partnership is greatly appreciated.</w:t>
      </w:r>
    </w:p>
    <w:p w:rsidR="004F520B" w:rsidRPr="004F520B" w:rsidRDefault="004F520B" w:rsidP="004F520B">
      <w:pPr>
        <w:spacing w:after="240"/>
        <w:rPr>
          <w:rFonts w:ascii="Arial" w:hAnsi="Arial" w:cs="Arial"/>
          <w:sz w:val="24"/>
          <w:szCs w:val="24"/>
        </w:rPr>
      </w:pPr>
      <w:r w:rsidRPr="004F520B">
        <w:rPr>
          <w:rFonts w:ascii="Arial" w:hAnsi="Arial" w:cs="Arial"/>
          <w:sz w:val="24"/>
          <w:szCs w:val="24"/>
        </w:rPr>
        <w:t>With great respect,</w:t>
      </w:r>
    </w:p>
    <w:p w:rsidR="004F520B" w:rsidRPr="004F520B" w:rsidRDefault="004F520B" w:rsidP="004F520B">
      <w:pPr>
        <w:rPr>
          <w:rFonts w:ascii="Arial" w:hAnsi="Arial" w:cs="Arial"/>
          <w:sz w:val="24"/>
          <w:szCs w:val="24"/>
        </w:rPr>
      </w:pPr>
      <w:r w:rsidRPr="004F520B">
        <w:rPr>
          <w:rFonts w:ascii="Arial" w:hAnsi="Arial" w:cs="Arial"/>
          <w:sz w:val="24"/>
          <w:szCs w:val="24"/>
        </w:rPr>
        <w:t xml:space="preserve">Director Mathew McCollough, </w:t>
      </w:r>
      <w:proofErr w:type="gramStart"/>
      <w:r w:rsidRPr="004F520B">
        <w:rPr>
          <w:rFonts w:ascii="Arial" w:hAnsi="Arial" w:cs="Arial"/>
          <w:sz w:val="24"/>
          <w:szCs w:val="24"/>
        </w:rPr>
        <w:t>The</w:t>
      </w:r>
      <w:proofErr w:type="gramEnd"/>
      <w:r w:rsidRPr="004F520B">
        <w:rPr>
          <w:rFonts w:ascii="Arial" w:hAnsi="Arial" w:cs="Arial"/>
          <w:sz w:val="24"/>
          <w:szCs w:val="24"/>
        </w:rPr>
        <w:t xml:space="preserve"> Office of Disability Rights </w:t>
      </w:r>
    </w:p>
    <w:p w:rsidR="004F520B" w:rsidRDefault="004F520B" w:rsidP="004F520B">
      <w:pPr>
        <w:rPr>
          <w:sz w:val="24"/>
          <w:szCs w:val="24"/>
        </w:rPr>
      </w:pPr>
      <w:r w:rsidRPr="004F520B">
        <w:rPr>
          <w:rFonts w:ascii="Arial" w:hAnsi="Arial" w:cs="Arial"/>
          <w:noProof/>
          <w:sz w:val="24"/>
          <w:szCs w:val="24"/>
          <w:lang w:eastAsia="en-US"/>
        </w:rPr>
        <w:drawing>
          <wp:anchor distT="0" distB="0" distL="114300" distR="114300" simplePos="0" relativeHeight="251659264" behindDoc="0" locked="0" layoutInCell="1" allowOverlap="1" wp14:anchorId="79DE8F1E" wp14:editId="6A257672">
            <wp:simplePos x="0" y="0"/>
            <wp:positionH relativeFrom="column">
              <wp:posOffset>666115</wp:posOffset>
            </wp:positionH>
            <wp:positionV relativeFrom="paragraph">
              <wp:posOffset>12065</wp:posOffset>
            </wp:positionV>
            <wp:extent cx="1828800" cy="632460"/>
            <wp:effectExtent l="0" t="0" r="0" b="0"/>
            <wp:wrapNone/>
            <wp:docPr id="60" name="Picture 60" descr="Signature of Mathew McColl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20B" w:rsidRDefault="004F520B" w:rsidP="004F520B">
      <w:r>
        <w:br w:type="page"/>
      </w:r>
    </w:p>
    <w:p w:rsidR="004F520B" w:rsidRPr="004F520B" w:rsidRDefault="004F520B" w:rsidP="004F520B">
      <w:pPr>
        <w:pStyle w:val="Heading1"/>
        <w:jc w:val="center"/>
        <w:rPr>
          <w:rFonts w:ascii="Arial Black" w:hAnsi="Arial Black"/>
          <w:color w:val="222A35" w:themeColor="text2" w:themeShade="80"/>
          <w:sz w:val="40"/>
          <w:szCs w:val="40"/>
        </w:rPr>
      </w:pPr>
      <w:r w:rsidRPr="004F520B">
        <w:rPr>
          <w:rFonts w:ascii="Arial Black" w:hAnsi="Arial Black"/>
          <w:color w:val="222A35" w:themeColor="text2" w:themeShade="80"/>
          <w:sz w:val="40"/>
          <w:szCs w:val="40"/>
        </w:rPr>
        <w:lastRenderedPageBreak/>
        <w:t>Agenda</w:t>
      </w:r>
    </w:p>
    <w:p w:rsidR="004F520B" w:rsidRPr="004F520B" w:rsidRDefault="004F520B" w:rsidP="004F520B">
      <w:pPr>
        <w:pStyle w:val="Subtitle"/>
        <w:rPr>
          <w:sz w:val="28"/>
          <w:szCs w:val="28"/>
        </w:rPr>
      </w:pPr>
      <w:r w:rsidRPr="004F520B">
        <w:rPr>
          <w:sz w:val="28"/>
          <w:szCs w:val="28"/>
        </w:rPr>
        <w:t>Morning Session</w:t>
      </w:r>
    </w:p>
    <w:p w:rsidR="004F520B" w:rsidRPr="004F520B" w:rsidRDefault="004F520B" w:rsidP="004F520B">
      <w:pPr>
        <w:rPr>
          <w:rFonts w:ascii="Arial" w:hAnsi="Arial" w:cs="Arial"/>
          <w:b/>
          <w:sz w:val="24"/>
          <w:szCs w:val="24"/>
        </w:rPr>
      </w:pPr>
      <w:r w:rsidRPr="004F520B">
        <w:rPr>
          <w:rFonts w:ascii="Arial" w:hAnsi="Arial" w:cs="Arial"/>
          <w:b/>
          <w:sz w:val="24"/>
          <w:szCs w:val="24"/>
        </w:rPr>
        <w:t>10:00 AM</w:t>
      </w:r>
    </w:p>
    <w:p w:rsidR="004F520B" w:rsidRPr="004F520B" w:rsidRDefault="004F520B" w:rsidP="004F520B">
      <w:pPr>
        <w:pStyle w:val="ListParagraph"/>
        <w:numPr>
          <w:ilvl w:val="0"/>
          <w:numId w:val="1"/>
        </w:numPr>
        <w:rPr>
          <w:rFonts w:ascii="Arial" w:hAnsi="Arial" w:cs="Arial"/>
          <w:sz w:val="24"/>
          <w:szCs w:val="24"/>
        </w:rPr>
      </w:pPr>
      <w:r w:rsidRPr="004F520B">
        <w:rPr>
          <w:rFonts w:ascii="Arial" w:hAnsi="Arial" w:cs="Arial"/>
          <w:sz w:val="24"/>
          <w:szCs w:val="24"/>
        </w:rPr>
        <w:t>Welcoming Remarks, Mathew McCollough, Director, Office of Disability Rights</w:t>
      </w:r>
    </w:p>
    <w:p w:rsidR="004F520B" w:rsidRPr="004F520B" w:rsidRDefault="004F520B" w:rsidP="004F520B">
      <w:pPr>
        <w:pStyle w:val="ListParagraph"/>
        <w:numPr>
          <w:ilvl w:val="0"/>
          <w:numId w:val="1"/>
        </w:numPr>
        <w:rPr>
          <w:rFonts w:ascii="Arial" w:hAnsi="Arial" w:cs="Arial"/>
          <w:sz w:val="24"/>
          <w:szCs w:val="24"/>
        </w:rPr>
      </w:pPr>
      <w:r w:rsidRPr="004F520B">
        <w:rPr>
          <w:rFonts w:ascii="Arial" w:hAnsi="Arial" w:cs="Arial"/>
          <w:sz w:val="24"/>
          <w:szCs w:val="24"/>
        </w:rPr>
        <w:t xml:space="preserve">A word from our Sponsor, Ken Applewhite, United Healthcare </w:t>
      </w:r>
    </w:p>
    <w:p w:rsidR="004F520B" w:rsidRPr="004F520B" w:rsidRDefault="004F520B" w:rsidP="004F520B">
      <w:pPr>
        <w:pStyle w:val="ListParagraph"/>
        <w:numPr>
          <w:ilvl w:val="0"/>
          <w:numId w:val="1"/>
        </w:numPr>
        <w:rPr>
          <w:rFonts w:ascii="Arial" w:hAnsi="Arial" w:cs="Arial"/>
          <w:sz w:val="24"/>
          <w:szCs w:val="24"/>
        </w:rPr>
      </w:pPr>
      <w:r w:rsidRPr="004F520B">
        <w:rPr>
          <w:rFonts w:ascii="Arial" w:hAnsi="Arial" w:cs="Arial"/>
          <w:sz w:val="24"/>
          <w:szCs w:val="24"/>
        </w:rPr>
        <w:t>Remarks by the 2018 Expo Ambassadors, Keith Wrig</w:t>
      </w:r>
      <w:r w:rsidRPr="004F520B">
        <w:rPr>
          <w:rFonts w:ascii="Arial" w:hAnsi="Arial" w:cs="Arial"/>
          <w:sz w:val="24"/>
          <w:szCs w:val="24"/>
        </w:rPr>
        <w:t xml:space="preserve">ht, Kevin Wright, </w:t>
      </w:r>
      <w:proofErr w:type="spellStart"/>
      <w:r w:rsidRPr="004F520B">
        <w:rPr>
          <w:rFonts w:ascii="Arial" w:hAnsi="Arial" w:cs="Arial"/>
          <w:sz w:val="24"/>
          <w:szCs w:val="24"/>
        </w:rPr>
        <w:t>Anjie</w:t>
      </w:r>
      <w:proofErr w:type="spellEnd"/>
      <w:r w:rsidRPr="004F520B">
        <w:rPr>
          <w:rFonts w:ascii="Arial" w:hAnsi="Arial" w:cs="Arial"/>
          <w:sz w:val="24"/>
          <w:szCs w:val="24"/>
        </w:rPr>
        <w:t xml:space="preserve"> Shelby, </w:t>
      </w:r>
      <w:r w:rsidRPr="004F520B">
        <w:rPr>
          <w:rFonts w:ascii="Arial" w:hAnsi="Arial" w:cs="Arial"/>
          <w:sz w:val="24"/>
          <w:szCs w:val="24"/>
        </w:rPr>
        <w:t>and Grace Odrick</w:t>
      </w:r>
    </w:p>
    <w:p w:rsidR="004F520B" w:rsidRPr="004F520B" w:rsidRDefault="004F520B" w:rsidP="004F520B">
      <w:pPr>
        <w:pStyle w:val="ListParagraph"/>
        <w:numPr>
          <w:ilvl w:val="0"/>
          <w:numId w:val="1"/>
        </w:numPr>
        <w:rPr>
          <w:rFonts w:ascii="Arial" w:hAnsi="Arial" w:cs="Arial"/>
          <w:sz w:val="24"/>
          <w:szCs w:val="24"/>
        </w:rPr>
      </w:pPr>
      <w:r w:rsidRPr="004F520B">
        <w:rPr>
          <w:rFonts w:ascii="Arial" w:hAnsi="Arial" w:cs="Arial"/>
          <w:sz w:val="24"/>
          <w:szCs w:val="24"/>
        </w:rPr>
        <w:t>Key-Note Speaker, Kevin Donahue, Deputy Mayor for Public Safety and Justice</w:t>
      </w:r>
    </w:p>
    <w:p w:rsidR="004F520B" w:rsidRPr="004F520B" w:rsidRDefault="004F520B" w:rsidP="004F520B">
      <w:pPr>
        <w:pStyle w:val="ListParagraph"/>
        <w:numPr>
          <w:ilvl w:val="0"/>
          <w:numId w:val="1"/>
        </w:numPr>
        <w:rPr>
          <w:rFonts w:ascii="Arial" w:hAnsi="Arial" w:cs="Arial"/>
          <w:sz w:val="24"/>
          <w:szCs w:val="24"/>
        </w:rPr>
      </w:pPr>
      <w:r w:rsidRPr="004F520B">
        <w:rPr>
          <w:rFonts w:ascii="Arial" w:hAnsi="Arial" w:cs="Arial"/>
          <w:sz w:val="24"/>
          <w:szCs w:val="24"/>
        </w:rPr>
        <w:t>ADA Coordinator Graduation Ceremony</w:t>
      </w:r>
    </w:p>
    <w:p w:rsidR="004F520B" w:rsidRPr="004F520B" w:rsidRDefault="004F520B" w:rsidP="004F520B">
      <w:pPr>
        <w:pStyle w:val="ListParagraph"/>
        <w:numPr>
          <w:ilvl w:val="0"/>
          <w:numId w:val="1"/>
        </w:numPr>
        <w:rPr>
          <w:rFonts w:ascii="Arial" w:hAnsi="Arial" w:cs="Arial"/>
          <w:sz w:val="24"/>
          <w:szCs w:val="24"/>
        </w:rPr>
      </w:pPr>
      <w:r w:rsidRPr="004F520B">
        <w:rPr>
          <w:rFonts w:ascii="Arial" w:hAnsi="Arial" w:cs="Arial"/>
          <w:sz w:val="24"/>
          <w:szCs w:val="24"/>
        </w:rPr>
        <w:t>Closing Remarks</w:t>
      </w:r>
    </w:p>
    <w:p w:rsidR="004F520B" w:rsidRPr="004F520B" w:rsidRDefault="004F520B" w:rsidP="004F520B">
      <w:pPr>
        <w:pStyle w:val="Subtitle"/>
        <w:rPr>
          <w:sz w:val="28"/>
          <w:szCs w:val="28"/>
        </w:rPr>
      </w:pPr>
      <w:r w:rsidRPr="004F520B">
        <w:rPr>
          <w:sz w:val="28"/>
          <w:szCs w:val="28"/>
        </w:rPr>
        <w:t>Break Out Sessions</w:t>
      </w:r>
    </w:p>
    <w:p w:rsidR="004F520B" w:rsidRPr="004F520B" w:rsidRDefault="004F520B" w:rsidP="004F520B">
      <w:pPr>
        <w:rPr>
          <w:rFonts w:ascii="Arial" w:hAnsi="Arial" w:cs="Arial"/>
          <w:b/>
          <w:sz w:val="24"/>
          <w:szCs w:val="24"/>
        </w:rPr>
      </w:pPr>
      <w:r w:rsidRPr="004F520B">
        <w:rPr>
          <w:rFonts w:ascii="Arial" w:hAnsi="Arial" w:cs="Arial"/>
          <w:b/>
          <w:sz w:val="24"/>
          <w:szCs w:val="24"/>
        </w:rPr>
        <w:t xml:space="preserve">12:15 PM </w:t>
      </w:r>
    </w:p>
    <w:p w:rsidR="004F520B" w:rsidRPr="004F520B" w:rsidRDefault="004F520B" w:rsidP="004F520B">
      <w:pPr>
        <w:rPr>
          <w:rFonts w:ascii="Arial" w:hAnsi="Arial" w:cs="Arial"/>
          <w:sz w:val="24"/>
          <w:szCs w:val="24"/>
        </w:rPr>
      </w:pPr>
      <w:r w:rsidRPr="004F520B">
        <w:rPr>
          <w:rFonts w:ascii="Arial" w:hAnsi="Arial" w:cs="Arial"/>
          <w:sz w:val="24"/>
          <w:szCs w:val="24"/>
        </w:rPr>
        <w:t>Session 1. School to Work Transition</w:t>
      </w:r>
    </w:p>
    <w:p w:rsidR="004F520B" w:rsidRPr="004F520B" w:rsidRDefault="004F520B" w:rsidP="004F520B">
      <w:pPr>
        <w:rPr>
          <w:rFonts w:ascii="Arial" w:hAnsi="Arial" w:cs="Arial"/>
          <w:b/>
          <w:sz w:val="24"/>
          <w:szCs w:val="24"/>
        </w:rPr>
      </w:pPr>
      <w:r w:rsidRPr="004F520B">
        <w:rPr>
          <w:rFonts w:ascii="Arial" w:hAnsi="Arial" w:cs="Arial"/>
          <w:b/>
          <w:sz w:val="24"/>
          <w:szCs w:val="24"/>
        </w:rPr>
        <w:t xml:space="preserve">12:15 PM </w:t>
      </w:r>
    </w:p>
    <w:p w:rsidR="004F520B" w:rsidRPr="004F520B" w:rsidRDefault="004F520B" w:rsidP="004F520B">
      <w:pPr>
        <w:rPr>
          <w:rFonts w:ascii="Arial" w:hAnsi="Arial" w:cs="Arial"/>
          <w:sz w:val="24"/>
          <w:szCs w:val="24"/>
        </w:rPr>
      </w:pPr>
      <w:r w:rsidRPr="004F520B">
        <w:rPr>
          <w:rFonts w:ascii="Arial" w:hAnsi="Arial" w:cs="Arial"/>
          <w:sz w:val="24"/>
          <w:szCs w:val="24"/>
        </w:rPr>
        <w:t>Session 2. Know Your Employment Rights</w:t>
      </w:r>
    </w:p>
    <w:p w:rsidR="004F520B" w:rsidRPr="004F520B" w:rsidRDefault="004F520B" w:rsidP="004F520B">
      <w:pPr>
        <w:rPr>
          <w:rFonts w:ascii="Arial" w:hAnsi="Arial" w:cs="Arial"/>
          <w:b/>
          <w:sz w:val="24"/>
          <w:szCs w:val="24"/>
        </w:rPr>
      </w:pPr>
      <w:r w:rsidRPr="004F520B">
        <w:rPr>
          <w:rFonts w:ascii="Arial" w:hAnsi="Arial" w:cs="Arial"/>
          <w:b/>
          <w:sz w:val="24"/>
          <w:szCs w:val="24"/>
        </w:rPr>
        <w:t xml:space="preserve">1:20 PM </w:t>
      </w:r>
    </w:p>
    <w:p w:rsidR="004F520B" w:rsidRPr="004F520B" w:rsidRDefault="004F520B" w:rsidP="004F520B">
      <w:pPr>
        <w:rPr>
          <w:rFonts w:ascii="Arial" w:hAnsi="Arial" w:cs="Arial"/>
          <w:sz w:val="24"/>
          <w:szCs w:val="24"/>
        </w:rPr>
      </w:pPr>
      <w:r w:rsidRPr="004F520B">
        <w:rPr>
          <w:rFonts w:ascii="Arial" w:hAnsi="Arial" w:cs="Arial"/>
          <w:sz w:val="24"/>
          <w:szCs w:val="24"/>
        </w:rPr>
        <w:t>Session 3. Working Dogs in the Work Place</w:t>
      </w:r>
    </w:p>
    <w:p w:rsidR="004F520B" w:rsidRPr="004F520B" w:rsidRDefault="004F520B" w:rsidP="004F520B">
      <w:pPr>
        <w:pStyle w:val="Subtitle"/>
        <w:rPr>
          <w:sz w:val="28"/>
          <w:szCs w:val="28"/>
        </w:rPr>
      </w:pPr>
      <w:r w:rsidRPr="004F520B">
        <w:rPr>
          <w:sz w:val="28"/>
          <w:szCs w:val="28"/>
        </w:rPr>
        <w:t>Onsite Interviews</w:t>
      </w:r>
    </w:p>
    <w:p w:rsidR="004F520B" w:rsidRPr="004F520B" w:rsidRDefault="004F520B" w:rsidP="004F520B">
      <w:pPr>
        <w:rPr>
          <w:rFonts w:ascii="Arial" w:hAnsi="Arial" w:cs="Arial"/>
          <w:sz w:val="24"/>
          <w:szCs w:val="24"/>
        </w:rPr>
      </w:pPr>
      <w:r w:rsidRPr="004F520B">
        <w:rPr>
          <w:rFonts w:ascii="Arial" w:hAnsi="Arial" w:cs="Arial"/>
          <w:b/>
          <w:sz w:val="24"/>
          <w:szCs w:val="24"/>
        </w:rPr>
        <w:t>1:30 PM to 3:00 PM</w:t>
      </w:r>
    </w:p>
    <w:p w:rsidR="004F520B" w:rsidRPr="004F520B" w:rsidRDefault="004F520B" w:rsidP="004F520B">
      <w:pPr>
        <w:rPr>
          <w:sz w:val="24"/>
          <w:szCs w:val="24"/>
        </w:rPr>
      </w:pPr>
    </w:p>
    <w:p w:rsidR="004F520B" w:rsidRPr="004F520B" w:rsidRDefault="004F520B" w:rsidP="004F520B">
      <w:pPr>
        <w:rPr>
          <w:sz w:val="24"/>
          <w:szCs w:val="24"/>
        </w:rPr>
      </w:pPr>
    </w:p>
    <w:p w:rsidR="004F520B" w:rsidRPr="004F520B" w:rsidRDefault="004F520B" w:rsidP="004F520B">
      <w:pPr>
        <w:rPr>
          <w:sz w:val="24"/>
          <w:szCs w:val="24"/>
        </w:rPr>
      </w:pPr>
    </w:p>
    <w:p w:rsidR="004F520B" w:rsidRPr="004F520B" w:rsidRDefault="004F520B" w:rsidP="004F520B">
      <w:pPr>
        <w:rPr>
          <w:sz w:val="24"/>
          <w:szCs w:val="24"/>
        </w:rPr>
      </w:pPr>
    </w:p>
    <w:p w:rsidR="004F520B" w:rsidRPr="004F520B" w:rsidRDefault="004F520B" w:rsidP="004F520B">
      <w:pPr>
        <w:rPr>
          <w:sz w:val="24"/>
          <w:szCs w:val="24"/>
        </w:rPr>
      </w:pPr>
    </w:p>
    <w:p w:rsidR="004F520B" w:rsidRDefault="004F520B" w:rsidP="004F520B">
      <w:pPr>
        <w:rPr>
          <w:sz w:val="24"/>
          <w:szCs w:val="24"/>
        </w:rPr>
      </w:pPr>
      <w:r w:rsidRPr="004F520B">
        <w:rPr>
          <w:sz w:val="24"/>
          <w:szCs w:val="24"/>
        </w:rPr>
        <w:tab/>
      </w:r>
    </w:p>
    <w:p w:rsidR="004F520B" w:rsidRDefault="004F520B" w:rsidP="004F520B">
      <w:r>
        <w:br w:type="page"/>
      </w:r>
    </w:p>
    <w:p w:rsidR="004F520B" w:rsidRPr="004F520B" w:rsidRDefault="004F520B" w:rsidP="004F520B">
      <w:pPr>
        <w:pStyle w:val="Heading1"/>
        <w:spacing w:after="240"/>
        <w:jc w:val="center"/>
        <w:rPr>
          <w:rFonts w:ascii="Arial Black" w:hAnsi="Arial Black"/>
          <w:color w:val="222A35" w:themeColor="text2" w:themeShade="80"/>
          <w:sz w:val="40"/>
          <w:szCs w:val="40"/>
        </w:rPr>
      </w:pPr>
      <w:r w:rsidRPr="004F520B">
        <w:rPr>
          <w:rFonts w:ascii="Arial Black" w:hAnsi="Arial Black"/>
          <w:color w:val="222A35" w:themeColor="text2" w:themeShade="80"/>
          <w:sz w:val="40"/>
          <w:szCs w:val="40"/>
        </w:rPr>
        <w:lastRenderedPageBreak/>
        <w:t>The 2018 Expo Ambassadors</w:t>
      </w:r>
    </w:p>
    <w:p w:rsidR="004F520B" w:rsidRPr="004F520B" w:rsidRDefault="004F520B" w:rsidP="004F520B">
      <w:pPr>
        <w:spacing w:after="240"/>
        <w:jc w:val="center"/>
        <w:rPr>
          <w:rFonts w:ascii="Arial" w:hAnsi="Arial" w:cs="Arial"/>
          <w:sz w:val="24"/>
          <w:szCs w:val="24"/>
        </w:rPr>
      </w:pPr>
      <w:r w:rsidRPr="004F520B">
        <w:rPr>
          <w:rFonts w:ascii="Arial" w:hAnsi="Arial" w:cs="Arial"/>
          <w:sz w:val="24"/>
          <w:szCs w:val="24"/>
        </w:rPr>
        <w:t>The 2018 Expo Ambassadors are all DC residents who identify as a person with a disability and who have successfully accessed a program through the District Government. The Ambassadors can provide first-hand knowledge to others on the processes they went through to access these programs successfully.</w:t>
      </w:r>
    </w:p>
    <w:p w:rsidR="004F520B" w:rsidRPr="004F520B" w:rsidRDefault="004F520B" w:rsidP="004F520B">
      <w:pPr>
        <w:pStyle w:val="ListParagraph"/>
        <w:numPr>
          <w:ilvl w:val="0"/>
          <w:numId w:val="3"/>
        </w:numPr>
        <w:spacing w:before="240" w:after="240" w:line="240" w:lineRule="auto"/>
        <w:contextualSpacing w:val="0"/>
        <w:rPr>
          <w:rFonts w:ascii="Arial" w:hAnsi="Arial" w:cs="Arial"/>
          <w:sz w:val="24"/>
          <w:szCs w:val="24"/>
        </w:rPr>
      </w:pPr>
      <w:r w:rsidRPr="004F520B">
        <w:rPr>
          <w:rFonts w:ascii="Arial" w:hAnsi="Arial" w:cs="Arial"/>
          <w:b/>
          <w:sz w:val="24"/>
          <w:szCs w:val="24"/>
        </w:rPr>
        <w:t>Keith Wright</w:t>
      </w:r>
      <w:r w:rsidRPr="004F520B">
        <w:rPr>
          <w:rFonts w:ascii="Arial" w:hAnsi="Arial" w:cs="Arial"/>
          <w:sz w:val="24"/>
          <w:szCs w:val="24"/>
        </w:rPr>
        <w:t xml:space="preserve"> completed a six month internship with the DC Department of Human Services (DHS) where he was involved with design projects for the Office of Information Systems team. Mr. Wright designed sketches for the DHS website banner as well as posters and created a logo for the Knowledge Center on their website. To learn more about DHS and the services they offer, visit dhs.dc.gov.</w:t>
      </w:r>
    </w:p>
    <w:p w:rsidR="004F520B" w:rsidRPr="004F520B" w:rsidRDefault="004F520B" w:rsidP="004F520B">
      <w:pPr>
        <w:pStyle w:val="ListParagraph"/>
        <w:numPr>
          <w:ilvl w:val="0"/>
          <w:numId w:val="3"/>
        </w:numPr>
        <w:spacing w:before="240" w:after="240" w:line="240" w:lineRule="auto"/>
        <w:contextualSpacing w:val="0"/>
        <w:rPr>
          <w:rFonts w:ascii="Arial" w:hAnsi="Arial" w:cs="Arial"/>
          <w:sz w:val="24"/>
          <w:szCs w:val="24"/>
        </w:rPr>
      </w:pPr>
      <w:r w:rsidRPr="004F520B">
        <w:rPr>
          <w:rFonts w:ascii="Arial" w:hAnsi="Arial" w:cs="Arial"/>
          <w:b/>
          <w:sz w:val="24"/>
          <w:szCs w:val="24"/>
        </w:rPr>
        <w:t>Kevin Wright</w:t>
      </w:r>
      <w:r w:rsidRPr="004F520B">
        <w:rPr>
          <w:rFonts w:ascii="Arial" w:hAnsi="Arial" w:cs="Arial"/>
          <w:sz w:val="24"/>
          <w:szCs w:val="24"/>
        </w:rPr>
        <w:t xml:space="preserve"> completed a six month internship with the DC Department on Disability Services (DDS) where he worked on youth and transition services. During his internship Mr. Wright became a certified People Planning Together Trainer, which is a two day person centered thinking training focused on employment. To learn more about DDS and the services</w:t>
      </w:r>
      <w:r>
        <w:rPr>
          <w:rFonts w:ascii="Arial" w:hAnsi="Arial" w:cs="Arial"/>
          <w:sz w:val="24"/>
          <w:szCs w:val="24"/>
        </w:rPr>
        <w:t xml:space="preserve"> they offer, visit dds.dc.gov. </w:t>
      </w:r>
    </w:p>
    <w:p w:rsidR="004F520B" w:rsidRPr="004F520B" w:rsidRDefault="004F520B" w:rsidP="004F520B">
      <w:pPr>
        <w:pStyle w:val="ListParagraph"/>
        <w:numPr>
          <w:ilvl w:val="0"/>
          <w:numId w:val="3"/>
        </w:numPr>
        <w:spacing w:before="240" w:after="240" w:line="240" w:lineRule="auto"/>
        <w:contextualSpacing w:val="0"/>
        <w:rPr>
          <w:rFonts w:ascii="Arial" w:hAnsi="Arial" w:cs="Arial"/>
          <w:sz w:val="24"/>
          <w:szCs w:val="24"/>
        </w:rPr>
      </w:pPr>
      <w:proofErr w:type="spellStart"/>
      <w:r w:rsidRPr="004F520B">
        <w:rPr>
          <w:rFonts w:ascii="Arial" w:hAnsi="Arial" w:cs="Arial"/>
          <w:b/>
          <w:sz w:val="24"/>
          <w:szCs w:val="24"/>
        </w:rPr>
        <w:t>A</w:t>
      </w:r>
      <w:r w:rsidRPr="004F520B">
        <w:rPr>
          <w:rFonts w:ascii="Arial" w:hAnsi="Arial" w:cs="Arial"/>
          <w:b/>
          <w:sz w:val="24"/>
          <w:szCs w:val="24"/>
        </w:rPr>
        <w:t>njie</w:t>
      </w:r>
      <w:proofErr w:type="spellEnd"/>
      <w:r w:rsidRPr="004F520B">
        <w:rPr>
          <w:rFonts w:ascii="Arial" w:hAnsi="Arial" w:cs="Arial"/>
          <w:b/>
          <w:sz w:val="24"/>
          <w:szCs w:val="24"/>
        </w:rPr>
        <w:t xml:space="preserve"> Shelby</w:t>
      </w:r>
      <w:r w:rsidRPr="004F520B">
        <w:rPr>
          <w:rFonts w:ascii="Arial" w:hAnsi="Arial" w:cs="Arial"/>
          <w:sz w:val="24"/>
          <w:szCs w:val="24"/>
        </w:rPr>
        <w:t xml:space="preserve"> has been a client of the Rehabilitation Services Administration (RSA) since 2012. RSA assisted Ms. Shelby in enrolling in and graduating from the University of the District of Columbia. She continues to work with RSA to find gainful employment. To learn more about the RSA and how to apply, visit dds.dc.gov/service/voca</w:t>
      </w:r>
      <w:r>
        <w:rPr>
          <w:rFonts w:ascii="Arial" w:hAnsi="Arial" w:cs="Arial"/>
          <w:sz w:val="24"/>
          <w:szCs w:val="24"/>
        </w:rPr>
        <w:t>tional-rehabilitation-services.</w:t>
      </w:r>
    </w:p>
    <w:p w:rsidR="0058731C" w:rsidRDefault="004F520B" w:rsidP="004F520B">
      <w:pPr>
        <w:pStyle w:val="ListParagraph"/>
        <w:numPr>
          <w:ilvl w:val="0"/>
          <w:numId w:val="3"/>
        </w:numPr>
        <w:spacing w:before="240" w:after="240" w:line="240" w:lineRule="auto"/>
        <w:contextualSpacing w:val="0"/>
        <w:rPr>
          <w:rFonts w:ascii="Arial" w:hAnsi="Arial" w:cs="Arial"/>
          <w:sz w:val="24"/>
          <w:szCs w:val="24"/>
        </w:rPr>
      </w:pPr>
      <w:r w:rsidRPr="004F520B">
        <w:rPr>
          <w:rFonts w:ascii="Arial" w:hAnsi="Arial" w:cs="Arial"/>
          <w:b/>
          <w:sz w:val="24"/>
          <w:szCs w:val="24"/>
        </w:rPr>
        <w:t>Grace Odrick</w:t>
      </w:r>
      <w:r w:rsidRPr="004F520B">
        <w:rPr>
          <w:rFonts w:ascii="Arial" w:hAnsi="Arial" w:cs="Arial"/>
          <w:sz w:val="24"/>
          <w:szCs w:val="24"/>
        </w:rPr>
        <w:t xml:space="preserve"> is a 2018 Arts and Humanities Fellow under the DC Commission on the Arts and Humanities (CAH) for her poetry. Ms. Odrick writes poems about her personal battle with mental health and shares them with audiences throughout the District. To learn more about CAH and their funding programs, visit dcarts.dc.gov/service/grants.</w:t>
      </w:r>
      <w:r w:rsidRPr="004F520B">
        <w:rPr>
          <w:rFonts w:ascii="Arial" w:hAnsi="Arial" w:cs="Arial"/>
          <w:sz w:val="24"/>
          <w:szCs w:val="24"/>
        </w:rPr>
        <w:cr/>
      </w:r>
    </w:p>
    <w:p w:rsidR="0058731C" w:rsidRDefault="0058731C" w:rsidP="0058731C">
      <w:r>
        <w:br w:type="page"/>
      </w:r>
    </w:p>
    <w:p w:rsidR="0058731C" w:rsidRDefault="0058731C" w:rsidP="0058731C">
      <w:pPr>
        <w:pStyle w:val="ListParagraph"/>
        <w:numPr>
          <w:ilvl w:val="0"/>
          <w:numId w:val="3"/>
        </w:numPr>
        <w:spacing w:before="240" w:after="240" w:line="240" w:lineRule="auto"/>
        <w:contextualSpacing w:val="0"/>
        <w:rPr>
          <w:rFonts w:ascii="Arial" w:hAnsi="Arial" w:cs="Arial"/>
          <w:sz w:val="24"/>
          <w:szCs w:val="24"/>
        </w:rPr>
      </w:pPr>
      <w:r>
        <w:rPr>
          <w:noProof/>
        </w:rPr>
        <w:lastRenderedPageBreak/>
        <mc:AlternateContent>
          <mc:Choice Requires="wps">
            <w:drawing>
              <wp:anchor distT="0" distB="0" distL="114300" distR="114300" simplePos="0" relativeHeight="251668480" behindDoc="0" locked="0" layoutInCell="1" allowOverlap="1" wp14:anchorId="1D511118" wp14:editId="4A0981A9">
                <wp:simplePos x="0" y="0"/>
                <wp:positionH relativeFrom="column">
                  <wp:posOffset>3038475</wp:posOffset>
                </wp:positionH>
                <wp:positionV relativeFrom="paragraph">
                  <wp:posOffset>2437765</wp:posOffset>
                </wp:positionV>
                <wp:extent cx="1576705"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76705" cy="635"/>
                        </a:xfrm>
                        <a:prstGeom prst="rect">
                          <a:avLst/>
                        </a:prstGeom>
                        <a:solidFill>
                          <a:prstClr val="white"/>
                        </a:solidFill>
                        <a:ln>
                          <a:noFill/>
                        </a:ln>
                        <a:effectLst/>
                      </wps:spPr>
                      <wps:txbx>
                        <w:txbxContent>
                          <w:p w:rsidR="0058731C" w:rsidRPr="0058731C" w:rsidRDefault="0058731C" w:rsidP="0058731C">
                            <w:pPr>
                              <w:pStyle w:val="Caption"/>
                              <w:rPr>
                                <w:rFonts w:ascii="Arial" w:hAnsi="Arial" w:cs="Arial"/>
                                <w:b/>
                                <w:i w:val="0"/>
                                <w:color w:val="222A35" w:themeColor="text2" w:themeShade="80"/>
                                <w:sz w:val="24"/>
                                <w:szCs w:val="24"/>
                              </w:rPr>
                            </w:pPr>
                            <w:proofErr w:type="spellStart"/>
                            <w:r w:rsidRPr="0058731C">
                              <w:rPr>
                                <w:rFonts w:ascii="Arial" w:hAnsi="Arial" w:cs="Arial"/>
                                <w:b/>
                                <w:i w:val="0"/>
                                <w:color w:val="222A35" w:themeColor="text2" w:themeShade="80"/>
                                <w:sz w:val="24"/>
                                <w:szCs w:val="24"/>
                              </w:rPr>
                              <w:t>Anjie</w:t>
                            </w:r>
                            <w:proofErr w:type="spellEnd"/>
                            <w:r w:rsidRPr="0058731C">
                              <w:rPr>
                                <w:rFonts w:ascii="Arial" w:hAnsi="Arial" w:cs="Arial"/>
                                <w:b/>
                                <w:i w:val="0"/>
                                <w:color w:val="222A35" w:themeColor="text2" w:themeShade="80"/>
                                <w:sz w:val="24"/>
                                <w:szCs w:val="24"/>
                              </w:rPr>
                              <w:t xml:space="preserve"> Shelby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D511118" id="_x0000_t202" coordsize="21600,21600" o:spt="202" path="m,l,21600r21600,l21600,xe">
                <v:stroke joinstyle="miter"/>
                <v:path gradientshapeok="t" o:connecttype="rect"/>
              </v:shapetype>
              <v:shape id="Text Box 3" o:spid="_x0000_s1026" type="#_x0000_t202" style="position:absolute;left:0;text-align:left;margin-left:239.25pt;margin-top:191.95pt;width:124.1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" stroked="f">
                <v:textbox style="mso-fit-shape-to-text:t" inset="0,0,0,0">
                  <w:txbxContent>
                    <w:p w:rsidR="0058731C" w:rsidRPr="0058731C" w:rsidRDefault="0058731C" w:rsidP="0058731C">
                      <w:pPr>
                        <w:pStyle w:val="Caption"/>
                        <w:rPr>
                          <w:rFonts w:ascii="Arial" w:hAnsi="Arial" w:cs="Arial"/>
                          <w:b/>
                          <w:i w:val="0"/>
                          <w:color w:val="222A35" w:themeColor="text2" w:themeShade="80"/>
                          <w:sz w:val="24"/>
                          <w:szCs w:val="24"/>
                        </w:rPr>
                      </w:pPr>
                      <w:proofErr w:type="spellStart"/>
                      <w:r w:rsidRPr="0058731C">
                        <w:rPr>
                          <w:rFonts w:ascii="Arial" w:hAnsi="Arial" w:cs="Arial"/>
                          <w:b/>
                          <w:i w:val="0"/>
                          <w:color w:val="222A35" w:themeColor="text2" w:themeShade="80"/>
                          <w:sz w:val="24"/>
                          <w:szCs w:val="24"/>
                        </w:rPr>
                        <w:t>Anjie</w:t>
                      </w:r>
                      <w:proofErr w:type="spellEnd"/>
                      <w:r w:rsidRPr="0058731C">
                        <w:rPr>
                          <w:rFonts w:ascii="Arial" w:hAnsi="Arial" w:cs="Arial"/>
                          <w:b/>
                          <w:i w:val="0"/>
                          <w:color w:val="222A35" w:themeColor="text2" w:themeShade="80"/>
                          <w:sz w:val="24"/>
                          <w:szCs w:val="24"/>
                        </w:rPr>
                        <w:t xml:space="preserve"> Shelby</w:t>
                      </w:r>
                    </w:p>
                  </w:txbxContent>
                </v:textbox>
              </v:shape>
            </w:pict>
          </mc:Fallback>
        </mc:AlternateContent>
      </w:r>
      <w:r w:rsidRPr="0058731C">
        <w:rPr>
          <w:rFonts w:ascii="Arial" w:hAnsi="Arial" w:cs="Arial"/>
          <w:sz w:val="24"/>
          <w:szCs w:val="24"/>
        </w:rPr>
        <w:drawing>
          <wp:anchor distT="0" distB="0" distL="114300" distR="114300" simplePos="0" relativeHeight="251661312" behindDoc="0" locked="0" layoutInCell="1" allowOverlap="1" wp14:anchorId="5EEA068D" wp14:editId="530A393F">
            <wp:simplePos x="0" y="0"/>
            <wp:positionH relativeFrom="column">
              <wp:posOffset>3038475</wp:posOffset>
            </wp:positionH>
            <wp:positionV relativeFrom="paragraph">
              <wp:posOffset>-57785</wp:posOffset>
            </wp:positionV>
            <wp:extent cx="1576705" cy="2438400"/>
            <wp:effectExtent l="0" t="0" r="4445" b="0"/>
            <wp:wrapNone/>
            <wp:docPr id="113" name="Picture 113" descr="Anjie Shelby's Expo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Anj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6705" cy="2438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2499EC95" wp14:editId="4015DAE8">
                <wp:simplePos x="0" y="0"/>
                <wp:positionH relativeFrom="column">
                  <wp:posOffset>838200</wp:posOffset>
                </wp:positionH>
                <wp:positionV relativeFrom="paragraph">
                  <wp:posOffset>2475865</wp:posOffset>
                </wp:positionV>
                <wp:extent cx="161544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5440" cy="635"/>
                        </a:xfrm>
                        <a:prstGeom prst="rect">
                          <a:avLst/>
                        </a:prstGeom>
                        <a:solidFill>
                          <a:prstClr val="white"/>
                        </a:solidFill>
                        <a:ln>
                          <a:noFill/>
                        </a:ln>
                        <a:effectLst/>
                      </wps:spPr>
                      <wps:txbx>
                        <w:txbxContent>
                          <w:p w:rsidR="0058731C" w:rsidRPr="0058731C" w:rsidRDefault="0058731C" w:rsidP="0058731C">
                            <w:pPr>
                              <w:pStyle w:val="Caption"/>
                              <w:rPr>
                                <w:rFonts w:ascii="Arial" w:hAnsi="Arial" w:cs="Arial"/>
                                <w:b/>
                                <w:i w:val="0"/>
                                <w:color w:val="222A35" w:themeColor="text2" w:themeShade="80"/>
                                <w:sz w:val="24"/>
                                <w:szCs w:val="24"/>
                              </w:rPr>
                            </w:pPr>
                            <w:r w:rsidRPr="0058731C">
                              <w:rPr>
                                <w:rFonts w:ascii="Arial" w:hAnsi="Arial" w:cs="Arial"/>
                                <w:b/>
                                <w:i w:val="0"/>
                                <w:color w:val="222A35" w:themeColor="text2" w:themeShade="80"/>
                                <w:sz w:val="24"/>
                                <w:szCs w:val="24"/>
                              </w:rPr>
                              <w:t>Kevin Wright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99EC95" id="Text Box 1" o:spid="_x0000_s1027" type="#_x0000_t202" style="position:absolute;left:0;text-align:left;margin-left:66pt;margin-top:194.95pt;width:127.2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" stroked="f">
                <v:textbox style="mso-fit-shape-to-text:t" inset="0,0,0,0">
                  <w:txbxContent>
                    <w:p w:rsidR="0058731C" w:rsidRPr="0058731C" w:rsidRDefault="0058731C" w:rsidP="0058731C">
                      <w:pPr>
                        <w:pStyle w:val="Caption"/>
                        <w:rPr>
                          <w:rFonts w:ascii="Arial" w:hAnsi="Arial" w:cs="Arial"/>
                          <w:b/>
                          <w:i w:val="0"/>
                          <w:color w:val="222A35" w:themeColor="text2" w:themeShade="80"/>
                          <w:sz w:val="24"/>
                          <w:szCs w:val="24"/>
                        </w:rPr>
                      </w:pPr>
                      <w:r w:rsidRPr="0058731C">
                        <w:rPr>
                          <w:rFonts w:ascii="Arial" w:hAnsi="Arial" w:cs="Arial"/>
                          <w:b/>
                          <w:i w:val="0"/>
                          <w:color w:val="222A35" w:themeColor="text2" w:themeShade="80"/>
                          <w:sz w:val="24"/>
                          <w:szCs w:val="24"/>
                        </w:rPr>
                        <w:t>Kevin Wright</w:t>
                      </w:r>
                    </w:p>
                  </w:txbxContent>
                </v:textbox>
              </v:shape>
            </w:pict>
          </mc:Fallback>
        </mc:AlternateContent>
      </w:r>
      <w:r w:rsidRPr="0058731C">
        <w:rPr>
          <w:rFonts w:ascii="Arial" w:hAnsi="Arial" w:cs="Arial"/>
          <w:sz w:val="24"/>
          <w:szCs w:val="24"/>
        </w:rPr>
        <w:drawing>
          <wp:anchor distT="0" distB="0" distL="114300" distR="114300" simplePos="0" relativeHeight="251662336" behindDoc="0" locked="0" layoutInCell="1" allowOverlap="1" wp14:anchorId="0778F2D3" wp14:editId="460834B6">
            <wp:simplePos x="0" y="0"/>
            <wp:positionH relativeFrom="column">
              <wp:posOffset>838200</wp:posOffset>
            </wp:positionH>
            <wp:positionV relativeFrom="paragraph">
              <wp:posOffset>-76835</wp:posOffset>
            </wp:positionV>
            <wp:extent cx="1615440" cy="2495550"/>
            <wp:effectExtent l="0" t="0" r="3810" b="0"/>
            <wp:wrapNone/>
            <wp:docPr id="12" name="Picture 12" descr="Kevin Wright's Expo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ev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5440" cy="24955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0A9B8726" wp14:editId="0B9C6199">
                <wp:simplePos x="0" y="0"/>
                <wp:positionH relativeFrom="column">
                  <wp:posOffset>815340</wp:posOffset>
                </wp:positionH>
                <wp:positionV relativeFrom="paragraph">
                  <wp:posOffset>5148580</wp:posOffset>
                </wp:positionV>
                <wp:extent cx="1584960"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1584960" cy="635"/>
                        </a:xfrm>
                        <a:prstGeom prst="rect">
                          <a:avLst/>
                        </a:prstGeom>
                        <a:solidFill>
                          <a:prstClr val="white"/>
                        </a:solidFill>
                        <a:ln>
                          <a:noFill/>
                        </a:ln>
                        <a:effectLst/>
                      </wps:spPr>
                      <wps:txbx>
                        <w:txbxContent>
                          <w:p w:rsidR="0058731C" w:rsidRPr="0058731C" w:rsidRDefault="0058731C" w:rsidP="0058731C">
                            <w:pPr>
                              <w:pStyle w:val="Caption"/>
                              <w:rPr>
                                <w:rFonts w:ascii="Arial" w:hAnsi="Arial" w:cs="Arial"/>
                                <w:b/>
                                <w:i w:val="0"/>
                                <w:noProof/>
                                <w:color w:val="000000" w:themeColor="text1"/>
                                <w:sz w:val="24"/>
                                <w:szCs w:val="24"/>
                              </w:rPr>
                            </w:pPr>
                            <w:r w:rsidRPr="0058731C">
                              <w:rPr>
                                <w:rFonts w:ascii="Arial" w:hAnsi="Arial" w:cs="Arial"/>
                                <w:b/>
                                <w:i w:val="0"/>
                                <w:sz w:val="24"/>
                                <w:szCs w:val="24"/>
                              </w:rPr>
                              <w:t>Keith Wright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9B8726" id="Text Box 4" o:spid="_x0000_s1028" type="#_x0000_t202" style="position:absolute;left:0;text-align:left;margin-left:64.2pt;margin-top:405.4pt;width:124.8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" stroked="f">
                <v:textbox style="mso-fit-shape-to-text:t" inset="0,0,0,0">
                  <w:txbxContent>
                    <w:p w:rsidR="0058731C" w:rsidRPr="0058731C" w:rsidRDefault="0058731C" w:rsidP="0058731C">
                      <w:pPr>
                        <w:pStyle w:val="Caption"/>
                        <w:rPr>
                          <w:rFonts w:ascii="Arial" w:hAnsi="Arial" w:cs="Arial"/>
                          <w:b/>
                          <w:i w:val="0"/>
                          <w:noProof/>
                          <w:color w:val="000000" w:themeColor="text1"/>
                          <w:sz w:val="24"/>
                          <w:szCs w:val="24"/>
                        </w:rPr>
                      </w:pPr>
                      <w:r w:rsidRPr="0058731C">
                        <w:rPr>
                          <w:rFonts w:ascii="Arial" w:hAnsi="Arial" w:cs="Arial"/>
                          <w:b/>
                          <w:i w:val="0"/>
                          <w:sz w:val="24"/>
                          <w:szCs w:val="24"/>
                        </w:rPr>
                        <w:t>Keith Wright</w:t>
                      </w:r>
                    </w:p>
                  </w:txbxContent>
                </v:textbox>
              </v:shape>
            </w:pict>
          </mc:Fallback>
        </mc:AlternateContent>
      </w:r>
      <w:r w:rsidRPr="0058731C">
        <w:rPr>
          <w:rFonts w:ascii="Arial" w:hAnsi="Arial" w:cs="Arial"/>
          <w:sz w:val="24"/>
          <w:szCs w:val="24"/>
        </w:rPr>
        <w:drawing>
          <wp:anchor distT="0" distB="0" distL="114300" distR="114300" simplePos="0" relativeHeight="251663360" behindDoc="0" locked="0" layoutInCell="1" allowOverlap="1" wp14:anchorId="43142C9C" wp14:editId="78002C2B">
            <wp:simplePos x="0" y="0"/>
            <wp:positionH relativeFrom="column">
              <wp:posOffset>815340</wp:posOffset>
            </wp:positionH>
            <wp:positionV relativeFrom="paragraph">
              <wp:posOffset>2642235</wp:posOffset>
            </wp:positionV>
            <wp:extent cx="1584960" cy="2449195"/>
            <wp:effectExtent l="0" t="0" r="0" b="8255"/>
            <wp:wrapNone/>
            <wp:docPr id="14" name="Picture 14" descr="Keith Wright's Expo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eit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4960" cy="24491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220CC6AC" wp14:editId="5F2E7286">
                <wp:simplePos x="0" y="0"/>
                <wp:positionH relativeFrom="column">
                  <wp:posOffset>3041015</wp:posOffset>
                </wp:positionH>
                <wp:positionV relativeFrom="paragraph">
                  <wp:posOffset>5203825</wp:posOffset>
                </wp:positionV>
                <wp:extent cx="1569720"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9720" cy="635"/>
                        </a:xfrm>
                        <a:prstGeom prst="rect">
                          <a:avLst/>
                        </a:prstGeom>
                        <a:solidFill>
                          <a:prstClr val="white"/>
                        </a:solidFill>
                        <a:ln>
                          <a:noFill/>
                        </a:ln>
                        <a:effectLst/>
                      </wps:spPr>
                      <wps:txbx>
                        <w:txbxContent>
                          <w:p w:rsidR="0058731C" w:rsidRPr="0058731C" w:rsidRDefault="0058731C" w:rsidP="0058731C">
                            <w:pPr>
                              <w:pStyle w:val="Caption"/>
                              <w:rPr>
                                <w:rFonts w:ascii="Arial" w:hAnsi="Arial" w:cs="Arial"/>
                                <w:b/>
                                <w:i w:val="0"/>
                                <w:noProof/>
                                <w:color w:val="222A35" w:themeColor="text2" w:themeShade="80"/>
                                <w:sz w:val="24"/>
                                <w:szCs w:val="24"/>
                              </w:rPr>
                            </w:pPr>
                            <w:r w:rsidRPr="0058731C">
                              <w:rPr>
                                <w:rFonts w:ascii="Arial" w:hAnsi="Arial" w:cs="Arial"/>
                                <w:b/>
                                <w:i w:val="0"/>
                                <w:color w:val="222A35" w:themeColor="text2" w:themeShade="80"/>
                                <w:sz w:val="24"/>
                                <w:szCs w:val="24"/>
                              </w:rPr>
                              <w:t>Grace Odrick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20CC6AC" id="Text Box 5" o:spid="_x0000_s1029" type="#_x0000_t202" style="position:absolute;left:0;text-align:left;margin-left:239.45pt;margin-top:409.75pt;width:123.6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" stroked="f">
                <v:textbox style="mso-fit-shape-to-text:t" inset="0,0,0,0">
                  <w:txbxContent>
                    <w:p w:rsidR="0058731C" w:rsidRPr="0058731C" w:rsidRDefault="0058731C" w:rsidP="0058731C">
                      <w:pPr>
                        <w:pStyle w:val="Caption"/>
                        <w:rPr>
                          <w:rFonts w:ascii="Arial" w:hAnsi="Arial" w:cs="Arial"/>
                          <w:b/>
                          <w:i w:val="0"/>
                          <w:noProof/>
                          <w:color w:val="222A35" w:themeColor="text2" w:themeShade="80"/>
                          <w:sz w:val="24"/>
                          <w:szCs w:val="24"/>
                        </w:rPr>
                      </w:pPr>
                      <w:r w:rsidRPr="0058731C">
                        <w:rPr>
                          <w:rFonts w:ascii="Arial" w:hAnsi="Arial" w:cs="Arial"/>
                          <w:b/>
                          <w:i w:val="0"/>
                          <w:color w:val="222A35" w:themeColor="text2" w:themeShade="80"/>
                          <w:sz w:val="24"/>
                          <w:szCs w:val="24"/>
                        </w:rPr>
                        <w:t>Grace Odrick</w:t>
                      </w:r>
                    </w:p>
                  </w:txbxContent>
                </v:textbox>
              </v:shape>
            </w:pict>
          </mc:Fallback>
        </mc:AlternateContent>
      </w:r>
      <w:r w:rsidRPr="0058731C">
        <w:rPr>
          <w:rFonts w:ascii="Arial" w:hAnsi="Arial" w:cs="Arial"/>
          <w:sz w:val="24"/>
          <w:szCs w:val="24"/>
        </w:rPr>
        <w:drawing>
          <wp:anchor distT="0" distB="0" distL="114300" distR="114300" simplePos="0" relativeHeight="251664384" behindDoc="0" locked="0" layoutInCell="1" allowOverlap="1" wp14:anchorId="7F05FBD0" wp14:editId="239A682E">
            <wp:simplePos x="0" y="0"/>
            <wp:positionH relativeFrom="column">
              <wp:posOffset>3041015</wp:posOffset>
            </wp:positionH>
            <wp:positionV relativeFrom="paragraph">
              <wp:posOffset>2720340</wp:posOffset>
            </wp:positionV>
            <wp:extent cx="1569720" cy="2426912"/>
            <wp:effectExtent l="0" t="0" r="0" b="0"/>
            <wp:wrapNone/>
            <wp:docPr id="119" name="Picture 119" descr="Grace Odrick's Expo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Grac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9720" cy="2426912"/>
                    </a:xfrm>
                    <a:prstGeom prst="rect">
                      <a:avLst/>
                    </a:prstGeom>
                  </pic:spPr>
                </pic:pic>
              </a:graphicData>
            </a:graphic>
            <wp14:sizeRelH relativeFrom="page">
              <wp14:pctWidth>0</wp14:pctWidth>
            </wp14:sizeRelH>
            <wp14:sizeRelV relativeFrom="page">
              <wp14:pctHeight>0</wp14:pctHeight>
            </wp14:sizeRelV>
          </wp:anchor>
        </w:drawing>
      </w:r>
    </w:p>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Pr="0058731C" w:rsidRDefault="0058731C" w:rsidP="0058731C"/>
    <w:p w:rsidR="0058731C" w:rsidRDefault="0058731C" w:rsidP="0058731C"/>
    <w:p w:rsidR="0058731C" w:rsidRDefault="0058731C" w:rsidP="0058731C">
      <w:pPr>
        <w:jc w:val="center"/>
      </w:pPr>
    </w:p>
    <w:p w:rsidR="0058731C" w:rsidRDefault="0058731C">
      <w:pPr>
        <w:spacing w:line="259" w:lineRule="auto"/>
      </w:pPr>
      <w:r>
        <w:br w:type="page"/>
      </w:r>
    </w:p>
    <w:p w:rsidR="0058731C" w:rsidRDefault="003910FE" w:rsidP="003910FE">
      <w:pPr>
        <w:pStyle w:val="Heading1"/>
        <w:spacing w:after="240"/>
        <w:jc w:val="center"/>
        <w:rPr>
          <w:rFonts w:ascii="Arial Black" w:hAnsi="Arial Black"/>
          <w:color w:val="222A35" w:themeColor="text2" w:themeShade="80"/>
          <w:sz w:val="40"/>
          <w:szCs w:val="40"/>
        </w:rPr>
      </w:pPr>
      <w:r w:rsidRPr="003910FE">
        <w:rPr>
          <w:rFonts w:ascii="Arial Black" w:hAnsi="Arial Black"/>
          <w:color w:val="222A35" w:themeColor="text2" w:themeShade="80"/>
          <w:sz w:val="40"/>
          <w:szCs w:val="40"/>
        </w:rPr>
        <w:lastRenderedPageBreak/>
        <w:t>Exhibitors</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Columbia Light House for the Blind</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DC Commission on the Arts and Humanities</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Consumer Action Networks</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DC Board of Elections</w:t>
      </w:r>
    </w:p>
    <w:p w:rsid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DC Center for Independent Living</w:t>
      </w:r>
    </w:p>
    <w:p w:rsidR="00BC386D" w:rsidRPr="00BC386D" w:rsidRDefault="00BC386D"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DC College Savings Plan</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DC Office of Human Rights</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DC Office on Aging</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DC Public Library Center for Accessibility</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DC Relay</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DC Community Health and Wellness Center</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Department of Transportation</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 xml:space="preserve">Disability </w:t>
      </w:r>
      <w:r w:rsidRPr="00BC386D">
        <w:rPr>
          <w:rFonts w:ascii="Arial" w:hAnsi="Arial" w:cs="Arial"/>
          <w:sz w:val="24"/>
          <w:szCs w:val="24"/>
        </w:rPr>
        <w:t>Community Outreach</w:t>
      </w:r>
      <w:r w:rsidRPr="00BC386D">
        <w:rPr>
          <w:rFonts w:ascii="Arial" w:hAnsi="Arial" w:cs="Arial"/>
          <w:sz w:val="24"/>
          <w:szCs w:val="24"/>
        </w:rPr>
        <w:t xml:space="preserve"> Collaborative</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Disability Rights DC at University Legal Services</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proofErr w:type="spellStart"/>
      <w:r w:rsidRPr="00BC386D">
        <w:rPr>
          <w:rFonts w:ascii="Arial" w:hAnsi="Arial" w:cs="Arial"/>
          <w:sz w:val="24"/>
          <w:szCs w:val="24"/>
        </w:rPr>
        <w:t>Easterseals</w:t>
      </w:r>
      <w:proofErr w:type="spellEnd"/>
      <w:r w:rsidRPr="00BC386D">
        <w:rPr>
          <w:rFonts w:ascii="Arial" w:hAnsi="Arial" w:cs="Arial"/>
          <w:sz w:val="24"/>
          <w:szCs w:val="24"/>
        </w:rPr>
        <w:t xml:space="preserve"> Disability Staffing Network</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Fire EMS</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Full Circle Employment Solutions LLC</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Go Grow &amp; Be</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HSEMA – Homeland Security Emergency Management Agency</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Low Vision Specialists of Maryland and Virginia</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proofErr w:type="spellStart"/>
      <w:r w:rsidRPr="00BC386D">
        <w:rPr>
          <w:rFonts w:ascii="Arial" w:hAnsi="Arial" w:cs="Arial"/>
          <w:sz w:val="24"/>
          <w:szCs w:val="24"/>
        </w:rPr>
        <w:t>MedStar</w:t>
      </w:r>
      <w:proofErr w:type="spellEnd"/>
      <w:r w:rsidRPr="00BC386D">
        <w:rPr>
          <w:rFonts w:ascii="Arial" w:hAnsi="Arial" w:cs="Arial"/>
          <w:sz w:val="24"/>
          <w:szCs w:val="24"/>
        </w:rPr>
        <w:t xml:space="preserve"> Washington Hospital</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 xml:space="preserve">Mid Atlantic ADA Center – </w:t>
      </w:r>
      <w:proofErr w:type="spellStart"/>
      <w:r w:rsidRPr="00BC386D">
        <w:rPr>
          <w:rFonts w:ascii="Arial" w:hAnsi="Arial" w:cs="Arial"/>
          <w:sz w:val="24"/>
          <w:szCs w:val="24"/>
        </w:rPr>
        <w:t>TransCen</w:t>
      </w:r>
      <w:proofErr w:type="spellEnd"/>
      <w:r w:rsidRPr="00BC386D">
        <w:rPr>
          <w:rFonts w:ascii="Arial" w:hAnsi="Arial" w:cs="Arial"/>
          <w:sz w:val="24"/>
          <w:szCs w:val="24"/>
        </w:rPr>
        <w:t>, Inc.</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Office of the Tenant Advocate</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Prestige Health Care Resources</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Project Action!</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Quality Trust</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RCM of Washington</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Safe at Home Program (Home Care Partners)</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Serve DC</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Special Olympics, DC</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 xml:space="preserve">The Department of Health Care Finance </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The Department of Human Resources</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The Department on Disability Services</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The HSC Health Care System/ Health Services for Children with Special Needs</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The Linner Foundation</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The Salvation Army</w:t>
      </w:r>
    </w:p>
    <w:p w:rsidR="003910FE"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United Healthcare</w:t>
      </w:r>
    </w:p>
    <w:p w:rsidR="0058731C" w:rsidRPr="00BC386D" w:rsidRDefault="003910FE" w:rsidP="00BC386D">
      <w:pPr>
        <w:pStyle w:val="ListParagraph"/>
        <w:numPr>
          <w:ilvl w:val="1"/>
          <w:numId w:val="3"/>
        </w:numPr>
        <w:spacing w:after="0" w:line="240" w:lineRule="auto"/>
        <w:ind w:left="720"/>
        <w:rPr>
          <w:rFonts w:ascii="Arial" w:hAnsi="Arial" w:cs="Arial"/>
          <w:sz w:val="24"/>
          <w:szCs w:val="24"/>
        </w:rPr>
      </w:pPr>
      <w:r w:rsidRPr="00BC386D">
        <w:rPr>
          <w:rFonts w:ascii="Arial" w:hAnsi="Arial" w:cs="Arial"/>
          <w:sz w:val="24"/>
          <w:szCs w:val="24"/>
        </w:rPr>
        <w:t xml:space="preserve">Washington Metropolitan Ear </w:t>
      </w:r>
    </w:p>
    <w:p w:rsidR="002F77E1" w:rsidRDefault="002F77E1" w:rsidP="0058731C">
      <w:pPr>
        <w:jc w:val="center"/>
      </w:pPr>
    </w:p>
    <w:p w:rsidR="002F77E1" w:rsidRDefault="002F77E1" w:rsidP="002F77E1">
      <w:r>
        <w:br w:type="page"/>
      </w:r>
    </w:p>
    <w:p w:rsidR="002F77E1" w:rsidRPr="002F77E1" w:rsidRDefault="002F77E1" w:rsidP="002F77E1">
      <w:pPr>
        <w:pStyle w:val="Heading1"/>
        <w:jc w:val="center"/>
        <w:rPr>
          <w:rFonts w:ascii="Arial Black" w:hAnsi="Arial Black"/>
          <w:color w:val="222A35" w:themeColor="text2" w:themeShade="80"/>
          <w:sz w:val="40"/>
          <w:szCs w:val="40"/>
        </w:rPr>
      </w:pPr>
      <w:r w:rsidRPr="002F77E1">
        <w:rPr>
          <w:rFonts w:ascii="Arial Black" w:hAnsi="Arial Black"/>
          <w:color w:val="222A35" w:themeColor="text2" w:themeShade="80"/>
          <w:sz w:val="40"/>
          <w:szCs w:val="40"/>
        </w:rPr>
        <w:lastRenderedPageBreak/>
        <w:t>Break Out Sessions</w:t>
      </w:r>
    </w:p>
    <w:p w:rsidR="002F77E1" w:rsidRDefault="002F77E1" w:rsidP="002F77E1"/>
    <w:p w:rsidR="002F77E1" w:rsidRDefault="002F77E1" w:rsidP="002F77E1">
      <w:pPr>
        <w:pStyle w:val="Subtitle"/>
      </w:pPr>
      <w:r>
        <w:t xml:space="preserve">School </w:t>
      </w:r>
      <w:r>
        <w:t>to</w:t>
      </w:r>
      <w:r>
        <w:t xml:space="preserve"> Work Transition</w:t>
      </w:r>
    </w:p>
    <w:p w:rsidR="002F77E1" w:rsidRPr="002F77E1" w:rsidRDefault="002F77E1" w:rsidP="002F77E1">
      <w:pPr>
        <w:jc w:val="center"/>
        <w:rPr>
          <w:rFonts w:ascii="Arial" w:hAnsi="Arial" w:cs="Arial"/>
          <w:sz w:val="24"/>
          <w:szCs w:val="24"/>
        </w:rPr>
      </w:pPr>
      <w:r w:rsidRPr="002F77E1">
        <w:rPr>
          <w:rFonts w:ascii="Arial" w:hAnsi="Arial" w:cs="Arial"/>
          <w:sz w:val="24"/>
          <w:szCs w:val="24"/>
        </w:rPr>
        <w:t xml:space="preserve">Speak with experts from School Talk, Department on Disability Services, and District youth leaders to learn about proactive initiatives to successfully transition from school to </w:t>
      </w:r>
      <w:r>
        <w:rPr>
          <w:rFonts w:ascii="Arial" w:hAnsi="Arial" w:cs="Arial"/>
          <w:sz w:val="24"/>
          <w:szCs w:val="24"/>
        </w:rPr>
        <w:t>w</w:t>
      </w:r>
      <w:r w:rsidRPr="002F77E1">
        <w:rPr>
          <w:rFonts w:ascii="Arial" w:hAnsi="Arial" w:cs="Arial"/>
          <w:sz w:val="24"/>
          <w:szCs w:val="24"/>
        </w:rPr>
        <w:t>ork.</w:t>
      </w:r>
    </w:p>
    <w:p w:rsidR="002F77E1" w:rsidRPr="002F77E1" w:rsidRDefault="002F77E1" w:rsidP="002F77E1">
      <w:pPr>
        <w:pStyle w:val="Subtitle"/>
      </w:pPr>
      <w:r w:rsidRPr="002F77E1">
        <w:t>Knowing Your Rights</w:t>
      </w:r>
    </w:p>
    <w:p w:rsidR="002F77E1" w:rsidRPr="002F77E1" w:rsidRDefault="002F77E1" w:rsidP="002F77E1">
      <w:pPr>
        <w:jc w:val="center"/>
        <w:rPr>
          <w:rFonts w:ascii="Arial" w:hAnsi="Arial" w:cs="Arial"/>
          <w:sz w:val="24"/>
          <w:szCs w:val="24"/>
        </w:rPr>
      </w:pPr>
      <w:r w:rsidRPr="002F77E1">
        <w:rPr>
          <w:rFonts w:ascii="Arial" w:hAnsi="Arial" w:cs="Arial"/>
          <w:sz w:val="24"/>
          <w:szCs w:val="24"/>
        </w:rPr>
        <w:t>Experts from the Office of Disability Rights and the Mid-Atlantic ADA Center will discuss the laws that individuals with disabilities are protected by and the process for requesting a reasonable accommodation during pre-employment, post-offer, and on the job.</w:t>
      </w:r>
    </w:p>
    <w:p w:rsidR="002F77E1" w:rsidRPr="002F77E1" w:rsidRDefault="002F77E1" w:rsidP="002F77E1">
      <w:pPr>
        <w:pStyle w:val="Subtitle"/>
      </w:pPr>
      <w:r w:rsidRPr="002F77E1">
        <w:t>Working Dogs in the Work Place</w:t>
      </w:r>
    </w:p>
    <w:p w:rsidR="002F77E1" w:rsidRPr="002F77E1" w:rsidRDefault="002F77E1" w:rsidP="002F77E1">
      <w:pPr>
        <w:jc w:val="center"/>
        <w:rPr>
          <w:rFonts w:ascii="Arial" w:hAnsi="Arial" w:cs="Arial"/>
          <w:sz w:val="24"/>
          <w:szCs w:val="24"/>
        </w:rPr>
      </w:pPr>
      <w:r w:rsidRPr="002F77E1">
        <w:rPr>
          <w:rFonts w:ascii="Arial" w:hAnsi="Arial" w:cs="Arial"/>
          <w:sz w:val="24"/>
          <w:szCs w:val="24"/>
        </w:rPr>
        <w:t>Join a guide dog user and a legal advisor to learn about the best practices for including service animals in the workplace and discuss the legal dos and don'ts.  Audience members are invited to bring their service dogs and stories to share during the</w:t>
      </w:r>
      <w:r>
        <w:rPr>
          <w:rFonts w:ascii="Arial" w:hAnsi="Arial" w:cs="Arial"/>
          <w:sz w:val="24"/>
          <w:szCs w:val="24"/>
        </w:rPr>
        <w:t xml:space="preserve"> session.</w:t>
      </w:r>
    </w:p>
    <w:p w:rsidR="002F77E1" w:rsidRDefault="002F77E1" w:rsidP="002F77E1">
      <w:pPr>
        <w:jc w:val="center"/>
      </w:pPr>
    </w:p>
    <w:p w:rsidR="002F77E1" w:rsidRDefault="002F77E1" w:rsidP="002F77E1">
      <w:r>
        <w:br w:type="page"/>
      </w:r>
    </w:p>
    <w:p w:rsidR="002F77E1" w:rsidRPr="002F77E1" w:rsidRDefault="002F77E1" w:rsidP="002F77E1">
      <w:pPr>
        <w:pStyle w:val="Heading1"/>
        <w:rPr>
          <w:rFonts w:ascii="Arial Black" w:hAnsi="Arial Black"/>
          <w:color w:val="222A35" w:themeColor="text2" w:themeShade="80"/>
          <w:sz w:val="40"/>
          <w:szCs w:val="40"/>
        </w:rPr>
      </w:pPr>
      <w:r w:rsidRPr="002F77E1">
        <w:rPr>
          <w:rFonts w:ascii="Arial Black" w:hAnsi="Arial Black"/>
          <w:color w:val="222A35" w:themeColor="text2" w:themeShade="80"/>
          <w:sz w:val="40"/>
          <w:szCs w:val="40"/>
        </w:rPr>
        <w:lastRenderedPageBreak/>
        <w:t>Mission</w:t>
      </w:r>
    </w:p>
    <w:p w:rsidR="002F77E1" w:rsidRPr="002F77E1" w:rsidRDefault="002F77E1" w:rsidP="002F77E1">
      <w:pPr>
        <w:rPr>
          <w:rFonts w:ascii="Arial" w:hAnsi="Arial" w:cs="Arial"/>
          <w:sz w:val="24"/>
          <w:szCs w:val="24"/>
        </w:rPr>
      </w:pPr>
      <w:r w:rsidRPr="002F77E1">
        <w:rPr>
          <w:rFonts w:ascii="Arial" w:hAnsi="Arial" w:cs="Arial"/>
          <w:sz w:val="24"/>
          <w:szCs w:val="24"/>
        </w:rPr>
        <w:t>To ensure that the programs, services, benefits, activities and facilities operated or funded by the District of Columbia are fully accessible to, and useable by people with disabilities. The Office of Disability Rights is committed to inclusion, community-based services, and self-determination for people with disabilities. ODR is responsible for overseeing the implementation of the City's obligations under the Americans with Disabilities Act (ADA), as well as other disabilit</w:t>
      </w:r>
      <w:bookmarkStart w:id="0" w:name="_GoBack"/>
      <w:bookmarkEnd w:id="0"/>
      <w:r w:rsidRPr="002F77E1">
        <w:rPr>
          <w:rFonts w:ascii="Arial" w:hAnsi="Arial" w:cs="Arial"/>
          <w:sz w:val="24"/>
          <w:szCs w:val="24"/>
        </w:rPr>
        <w:t>y rights laws.</w:t>
      </w:r>
    </w:p>
    <w:p w:rsidR="002F77E1" w:rsidRDefault="002F77E1" w:rsidP="002F77E1">
      <w:pPr>
        <w:jc w:val="center"/>
      </w:pPr>
    </w:p>
    <w:p w:rsidR="002F77E1" w:rsidRDefault="002F77E1" w:rsidP="002F77E1">
      <w:pPr>
        <w:jc w:val="center"/>
      </w:pPr>
    </w:p>
    <w:p w:rsidR="002F77E1" w:rsidRDefault="002F77E1" w:rsidP="002F77E1">
      <w:pPr>
        <w:jc w:val="center"/>
      </w:pPr>
    </w:p>
    <w:p w:rsidR="002F77E1" w:rsidRPr="002F77E1" w:rsidRDefault="002F77E1" w:rsidP="002F77E1">
      <w:pPr>
        <w:spacing w:line="240" w:lineRule="auto"/>
        <w:jc w:val="center"/>
        <w:rPr>
          <w:rFonts w:ascii="Arial" w:hAnsi="Arial" w:cs="Arial"/>
          <w:b/>
          <w:color w:val="222A35" w:themeColor="text2" w:themeShade="80"/>
          <w:sz w:val="24"/>
          <w:szCs w:val="24"/>
        </w:rPr>
      </w:pPr>
      <w:r w:rsidRPr="002F77E1">
        <w:rPr>
          <w:rFonts w:ascii="Arial" w:hAnsi="Arial" w:cs="Arial"/>
          <w:b/>
          <w:color w:val="222A35" w:themeColor="text2" w:themeShade="80"/>
          <w:sz w:val="24"/>
          <w:szCs w:val="24"/>
        </w:rPr>
        <w:t>Contact Us</w:t>
      </w:r>
    </w:p>
    <w:p w:rsidR="002F77E1" w:rsidRPr="002F77E1" w:rsidRDefault="002F77E1" w:rsidP="002F77E1">
      <w:pPr>
        <w:spacing w:line="240" w:lineRule="auto"/>
        <w:jc w:val="center"/>
        <w:rPr>
          <w:rFonts w:ascii="Arial" w:hAnsi="Arial" w:cs="Arial"/>
          <w:sz w:val="24"/>
          <w:szCs w:val="24"/>
        </w:rPr>
      </w:pPr>
      <w:r w:rsidRPr="002F77E1">
        <w:rPr>
          <w:rFonts w:ascii="Arial" w:hAnsi="Arial" w:cs="Arial"/>
          <w:sz w:val="24"/>
          <w:szCs w:val="24"/>
        </w:rPr>
        <w:t>441 4th Street, NW, Suite 729N</w:t>
      </w:r>
    </w:p>
    <w:p w:rsidR="002F77E1" w:rsidRPr="002F77E1" w:rsidRDefault="002F77E1" w:rsidP="002F77E1">
      <w:pPr>
        <w:spacing w:line="240" w:lineRule="auto"/>
        <w:jc w:val="center"/>
        <w:rPr>
          <w:rFonts w:ascii="Arial" w:hAnsi="Arial" w:cs="Arial"/>
          <w:sz w:val="24"/>
          <w:szCs w:val="24"/>
        </w:rPr>
      </w:pPr>
      <w:r w:rsidRPr="002F77E1">
        <w:rPr>
          <w:rFonts w:ascii="Arial" w:hAnsi="Arial" w:cs="Arial"/>
          <w:sz w:val="24"/>
          <w:szCs w:val="24"/>
        </w:rPr>
        <w:t>Phone: 202-724-5055</w:t>
      </w:r>
    </w:p>
    <w:p w:rsidR="002F77E1" w:rsidRPr="002F77E1" w:rsidRDefault="002F77E1" w:rsidP="002F77E1">
      <w:pPr>
        <w:spacing w:line="240" w:lineRule="auto"/>
        <w:jc w:val="center"/>
        <w:rPr>
          <w:rFonts w:ascii="Arial" w:hAnsi="Arial" w:cs="Arial"/>
          <w:sz w:val="24"/>
          <w:szCs w:val="24"/>
        </w:rPr>
      </w:pPr>
      <w:r w:rsidRPr="002F77E1">
        <w:rPr>
          <w:rFonts w:ascii="Arial" w:hAnsi="Arial" w:cs="Arial"/>
          <w:sz w:val="24"/>
          <w:szCs w:val="24"/>
        </w:rPr>
        <w:t>Email: odr@dc.gov</w:t>
      </w:r>
    </w:p>
    <w:p w:rsidR="002F77E1" w:rsidRPr="002F77E1" w:rsidRDefault="002F77E1" w:rsidP="002F77E1">
      <w:pPr>
        <w:spacing w:line="240" w:lineRule="auto"/>
        <w:jc w:val="center"/>
        <w:rPr>
          <w:rFonts w:ascii="Arial" w:hAnsi="Arial" w:cs="Arial"/>
          <w:sz w:val="24"/>
          <w:szCs w:val="24"/>
        </w:rPr>
      </w:pPr>
      <w:r w:rsidRPr="002F77E1">
        <w:rPr>
          <w:rFonts w:ascii="Arial" w:hAnsi="Arial" w:cs="Arial"/>
          <w:sz w:val="24"/>
          <w:szCs w:val="24"/>
        </w:rPr>
        <w:t>Web: ODR.DC.GOV</w:t>
      </w:r>
    </w:p>
    <w:p w:rsidR="002F77E1" w:rsidRPr="002F77E1" w:rsidRDefault="002F77E1" w:rsidP="002F77E1">
      <w:pPr>
        <w:spacing w:line="240" w:lineRule="auto"/>
        <w:jc w:val="center"/>
        <w:rPr>
          <w:rFonts w:ascii="Arial" w:hAnsi="Arial" w:cs="Arial"/>
          <w:sz w:val="24"/>
          <w:szCs w:val="24"/>
        </w:rPr>
      </w:pPr>
      <w:r w:rsidRPr="002F77E1">
        <w:rPr>
          <w:rFonts w:ascii="Arial" w:hAnsi="Arial" w:cs="Arial"/>
          <w:sz w:val="24"/>
          <w:szCs w:val="24"/>
        </w:rPr>
        <w:t>Twitter: @ODRDC</w:t>
      </w:r>
    </w:p>
    <w:p w:rsidR="00E23F2A" w:rsidRPr="002F77E1" w:rsidRDefault="002F77E1" w:rsidP="002F77E1">
      <w:pPr>
        <w:spacing w:line="240" w:lineRule="auto"/>
        <w:jc w:val="center"/>
        <w:rPr>
          <w:rFonts w:ascii="Arial" w:hAnsi="Arial" w:cs="Arial"/>
          <w:sz w:val="24"/>
          <w:szCs w:val="24"/>
        </w:rPr>
      </w:pPr>
      <w:r>
        <w:rPr>
          <w:rFonts w:ascii="Arial" w:hAnsi="Arial" w:cs="Arial"/>
          <w:noProof/>
          <w:sz w:val="24"/>
          <w:szCs w:val="24"/>
          <w:lang w:eastAsia="en-US"/>
        </w:rPr>
        <w:drawing>
          <wp:anchor distT="0" distB="0" distL="114300" distR="114300" simplePos="0" relativeHeight="251673600" behindDoc="0" locked="0" layoutInCell="1" allowOverlap="1">
            <wp:simplePos x="0" y="0"/>
            <wp:positionH relativeFrom="margin">
              <wp:align>center</wp:align>
            </wp:positionH>
            <wp:positionV relativeFrom="paragraph">
              <wp:posOffset>704215</wp:posOffset>
            </wp:positionV>
            <wp:extent cx="2148840" cy="848501"/>
            <wp:effectExtent l="0" t="0" r="3810" b="8890"/>
            <wp:wrapNone/>
            <wp:docPr id="6" name="Picture 6" descr="O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DR-Logo-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8840" cy="848501"/>
                    </a:xfrm>
                    <a:prstGeom prst="rect">
                      <a:avLst/>
                    </a:prstGeom>
                  </pic:spPr>
                </pic:pic>
              </a:graphicData>
            </a:graphic>
            <wp14:sizeRelH relativeFrom="page">
              <wp14:pctWidth>0</wp14:pctWidth>
            </wp14:sizeRelH>
            <wp14:sizeRelV relativeFrom="page">
              <wp14:pctHeight>0</wp14:pctHeight>
            </wp14:sizeRelV>
          </wp:anchor>
        </w:drawing>
      </w:r>
      <w:r w:rsidRPr="002F77E1">
        <w:rPr>
          <w:rFonts w:ascii="Arial" w:hAnsi="Arial" w:cs="Arial"/>
          <w:sz w:val="24"/>
          <w:szCs w:val="24"/>
        </w:rPr>
        <w:t>Facebook: @</w:t>
      </w:r>
      <w:proofErr w:type="spellStart"/>
      <w:r w:rsidRPr="002F77E1">
        <w:rPr>
          <w:rFonts w:ascii="Arial" w:hAnsi="Arial" w:cs="Arial"/>
          <w:sz w:val="24"/>
          <w:szCs w:val="24"/>
        </w:rPr>
        <w:t>DisabilityRights</w:t>
      </w:r>
      <w:proofErr w:type="spellEnd"/>
      <w:r w:rsidRPr="002F77E1">
        <w:rPr>
          <w:rFonts w:ascii="Arial" w:hAnsi="Arial" w:cs="Arial"/>
          <w:sz w:val="24"/>
          <w:szCs w:val="24"/>
        </w:rPr>
        <w:cr/>
      </w:r>
    </w:p>
    <w:sectPr w:rsidR="00E23F2A" w:rsidRPr="002F77E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E1" w:rsidRDefault="002F77E1" w:rsidP="002F77E1">
      <w:pPr>
        <w:spacing w:after="0" w:line="240" w:lineRule="auto"/>
      </w:pPr>
      <w:r>
        <w:separator/>
      </w:r>
    </w:p>
  </w:endnote>
  <w:endnote w:type="continuationSeparator" w:id="0">
    <w:p w:rsidR="002F77E1" w:rsidRDefault="002F77E1" w:rsidP="002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08639"/>
      <w:docPartObj>
        <w:docPartGallery w:val="Page Numbers (Bottom of Page)"/>
        <w:docPartUnique/>
      </w:docPartObj>
    </w:sdtPr>
    <w:sdtEndPr>
      <w:rPr>
        <w:rFonts w:ascii="Arial Black" w:hAnsi="Arial Black"/>
        <w:noProof/>
        <w:sz w:val="24"/>
        <w:szCs w:val="24"/>
      </w:rPr>
    </w:sdtEndPr>
    <w:sdtContent>
      <w:p w:rsidR="002F77E1" w:rsidRPr="002F77E1" w:rsidRDefault="002F77E1">
        <w:pPr>
          <w:pStyle w:val="Footer"/>
          <w:jc w:val="right"/>
          <w:rPr>
            <w:rFonts w:ascii="Arial Black" w:hAnsi="Arial Black"/>
            <w:sz w:val="24"/>
            <w:szCs w:val="24"/>
          </w:rPr>
        </w:pPr>
        <w:r w:rsidRPr="002F77E1">
          <w:rPr>
            <w:rFonts w:ascii="Arial Black" w:hAnsi="Arial Black"/>
            <w:sz w:val="24"/>
            <w:szCs w:val="24"/>
          </w:rPr>
          <w:fldChar w:fldCharType="begin"/>
        </w:r>
        <w:r w:rsidRPr="002F77E1">
          <w:rPr>
            <w:rFonts w:ascii="Arial Black" w:hAnsi="Arial Black"/>
            <w:sz w:val="24"/>
            <w:szCs w:val="24"/>
          </w:rPr>
          <w:instrText xml:space="preserve"> PAGE   \* MERGEFORMAT </w:instrText>
        </w:r>
        <w:r w:rsidRPr="002F77E1">
          <w:rPr>
            <w:rFonts w:ascii="Arial Black" w:hAnsi="Arial Black"/>
            <w:sz w:val="24"/>
            <w:szCs w:val="24"/>
          </w:rPr>
          <w:fldChar w:fldCharType="separate"/>
        </w:r>
        <w:r>
          <w:rPr>
            <w:rFonts w:ascii="Arial Black" w:hAnsi="Arial Black"/>
            <w:noProof/>
            <w:sz w:val="24"/>
            <w:szCs w:val="24"/>
          </w:rPr>
          <w:t>8</w:t>
        </w:r>
        <w:r w:rsidRPr="002F77E1">
          <w:rPr>
            <w:rFonts w:ascii="Arial Black" w:hAnsi="Arial Black"/>
            <w:noProof/>
            <w:sz w:val="24"/>
            <w:szCs w:val="24"/>
          </w:rPr>
          <w:fldChar w:fldCharType="end"/>
        </w:r>
      </w:p>
    </w:sdtContent>
  </w:sdt>
  <w:p w:rsidR="002F77E1" w:rsidRDefault="002F7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E1" w:rsidRDefault="002F77E1" w:rsidP="002F77E1">
      <w:pPr>
        <w:spacing w:after="0" w:line="240" w:lineRule="auto"/>
      </w:pPr>
      <w:r>
        <w:separator/>
      </w:r>
    </w:p>
  </w:footnote>
  <w:footnote w:type="continuationSeparator" w:id="0">
    <w:p w:rsidR="002F77E1" w:rsidRDefault="002F77E1" w:rsidP="002F7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88E"/>
    <w:multiLevelType w:val="hybridMultilevel"/>
    <w:tmpl w:val="19E2475E"/>
    <w:lvl w:ilvl="0" w:tplc="BC42CE36">
      <w:start w:val="1"/>
      <w:numFmt w:val="bullet"/>
      <w:lvlText w:val=""/>
      <w:lvlJc w:val="left"/>
      <w:pPr>
        <w:ind w:left="720" w:hanging="360"/>
      </w:pPr>
      <w:rPr>
        <w:rFonts w:ascii="Symbol" w:hAnsi="Symbol" w:hint="default"/>
      </w:rPr>
    </w:lvl>
    <w:lvl w:ilvl="1" w:tplc="564C1160">
      <w:numFmt w:val="bullet"/>
      <w:lvlText w:val="•"/>
      <w:lvlJc w:val="left"/>
      <w:pPr>
        <w:ind w:left="1800" w:hanging="720"/>
      </w:pPr>
      <w:rPr>
        <w:rFonts w:ascii="Calibri" w:eastAsiaTheme="minorEastAsia" w:hAnsi="Calibri" w:cstheme="minorBidi"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47A47"/>
    <w:multiLevelType w:val="hybridMultilevel"/>
    <w:tmpl w:val="775C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50119"/>
    <w:multiLevelType w:val="hybridMultilevel"/>
    <w:tmpl w:val="74AA3ED6"/>
    <w:lvl w:ilvl="0" w:tplc="BC42CE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25C4E"/>
    <w:multiLevelType w:val="hybridMultilevel"/>
    <w:tmpl w:val="BE7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D2DAB"/>
    <w:multiLevelType w:val="multilevel"/>
    <w:tmpl w:val="19E2475E"/>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Calibri" w:eastAsiaTheme="minorEastAsia" w:hAnsi="Calibri" w:cstheme="minorBidi"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0B"/>
    <w:rsid w:val="002F77E1"/>
    <w:rsid w:val="003910FE"/>
    <w:rsid w:val="004F520B"/>
    <w:rsid w:val="0058731C"/>
    <w:rsid w:val="00BC386D"/>
    <w:rsid w:val="00E2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149D4-61AD-4133-9CDB-92C5A317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20B"/>
    <w:pPr>
      <w:spacing w:line="269" w:lineRule="auto"/>
    </w:pPr>
    <w:rPr>
      <w:rFonts w:eastAsiaTheme="minorEastAsia"/>
      <w:color w:val="000000" w:themeColor="text1"/>
      <w:sz w:val="20"/>
      <w:szCs w:val="20"/>
      <w:lang w:eastAsia="ja-JP"/>
    </w:rPr>
  </w:style>
  <w:style w:type="paragraph" w:styleId="Heading1">
    <w:name w:val="heading 1"/>
    <w:basedOn w:val="Normal"/>
    <w:next w:val="Normal"/>
    <w:link w:val="Heading1Char"/>
    <w:uiPriority w:val="9"/>
    <w:qFormat/>
    <w:rsid w:val="004F52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F77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3"/>
    <w:qFormat/>
    <w:rsid w:val="004F520B"/>
    <w:pPr>
      <w:jc w:val="center"/>
    </w:pPr>
    <w:rPr>
      <w:rFonts w:ascii="Arial" w:hAnsi="Arial" w:cs="Arial"/>
      <w:b/>
      <w:sz w:val="24"/>
      <w:szCs w:val="24"/>
    </w:rPr>
  </w:style>
  <w:style w:type="character" w:customStyle="1" w:styleId="SubtitleChar">
    <w:name w:val="Subtitle Char"/>
    <w:basedOn w:val="DefaultParagraphFont"/>
    <w:link w:val="Subtitle"/>
    <w:uiPriority w:val="3"/>
    <w:rsid w:val="004F520B"/>
    <w:rPr>
      <w:rFonts w:ascii="Arial" w:eastAsiaTheme="minorEastAsia" w:hAnsi="Arial" w:cs="Arial"/>
      <w:b/>
      <w:color w:val="000000" w:themeColor="text1"/>
      <w:sz w:val="24"/>
      <w:szCs w:val="24"/>
      <w:lang w:eastAsia="ja-JP"/>
    </w:rPr>
  </w:style>
  <w:style w:type="paragraph" w:customStyle="1" w:styleId="Organization">
    <w:name w:val="Organization"/>
    <w:basedOn w:val="Normal"/>
    <w:uiPriority w:val="3"/>
    <w:qFormat/>
    <w:rsid w:val="004F520B"/>
    <w:pPr>
      <w:spacing w:before="120" w:after="0" w:line="240" w:lineRule="auto"/>
      <w:contextualSpacing/>
      <w:jc w:val="center"/>
    </w:pPr>
    <w:rPr>
      <w:rFonts w:asciiTheme="majorHAnsi" w:hAnsiTheme="majorHAnsi"/>
      <w:b/>
      <w:bCs/>
      <w:color w:val="E7E6E6" w:themeColor="background2"/>
      <w:sz w:val="60"/>
      <w:szCs w:val="40"/>
    </w:rPr>
  </w:style>
  <w:style w:type="character" w:customStyle="1" w:styleId="Heading1Char">
    <w:name w:val="Heading 1 Char"/>
    <w:basedOn w:val="DefaultParagraphFont"/>
    <w:link w:val="Heading1"/>
    <w:uiPriority w:val="9"/>
    <w:rsid w:val="004F520B"/>
    <w:rPr>
      <w:rFonts w:asciiTheme="majorHAnsi" w:eastAsiaTheme="majorEastAsia" w:hAnsiTheme="majorHAnsi" w:cstheme="majorBidi"/>
      <w:color w:val="2E74B5" w:themeColor="accent1" w:themeShade="BF"/>
      <w:sz w:val="32"/>
      <w:szCs w:val="32"/>
      <w:lang w:eastAsia="ja-JP"/>
    </w:rPr>
  </w:style>
  <w:style w:type="paragraph" w:styleId="Caption">
    <w:name w:val="caption"/>
    <w:basedOn w:val="Normal"/>
    <w:next w:val="Normal"/>
    <w:uiPriority w:val="35"/>
    <w:unhideWhenUsed/>
    <w:qFormat/>
    <w:rsid w:val="004F520B"/>
    <w:pPr>
      <w:spacing w:after="200" w:line="240" w:lineRule="auto"/>
    </w:pPr>
    <w:rPr>
      <w:i/>
      <w:iCs/>
      <w:color w:val="44546A" w:themeColor="text2"/>
      <w:sz w:val="18"/>
      <w:szCs w:val="18"/>
    </w:rPr>
  </w:style>
  <w:style w:type="paragraph" w:styleId="ListParagraph">
    <w:name w:val="List Paragraph"/>
    <w:basedOn w:val="Normal"/>
    <w:uiPriority w:val="34"/>
    <w:qFormat/>
    <w:rsid w:val="004F520B"/>
    <w:pPr>
      <w:ind w:left="720"/>
      <w:contextualSpacing/>
    </w:pPr>
  </w:style>
  <w:style w:type="character" w:customStyle="1" w:styleId="Heading2Char">
    <w:name w:val="Heading 2 Char"/>
    <w:basedOn w:val="DefaultParagraphFont"/>
    <w:link w:val="Heading2"/>
    <w:uiPriority w:val="9"/>
    <w:semiHidden/>
    <w:rsid w:val="002F77E1"/>
    <w:rPr>
      <w:rFonts w:asciiTheme="majorHAnsi" w:eastAsiaTheme="majorEastAsia" w:hAnsiTheme="majorHAnsi" w:cstheme="majorBidi"/>
      <w:color w:val="2E74B5" w:themeColor="accent1" w:themeShade="BF"/>
      <w:sz w:val="26"/>
      <w:szCs w:val="26"/>
      <w:lang w:eastAsia="ja-JP"/>
    </w:rPr>
  </w:style>
  <w:style w:type="paragraph" w:styleId="Header">
    <w:name w:val="header"/>
    <w:basedOn w:val="Normal"/>
    <w:link w:val="HeaderChar"/>
    <w:uiPriority w:val="99"/>
    <w:unhideWhenUsed/>
    <w:rsid w:val="002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7E1"/>
    <w:rPr>
      <w:rFonts w:eastAsiaTheme="minorEastAsia"/>
      <w:color w:val="000000" w:themeColor="text1"/>
      <w:sz w:val="20"/>
      <w:szCs w:val="20"/>
      <w:lang w:eastAsia="ja-JP"/>
    </w:rPr>
  </w:style>
  <w:style w:type="paragraph" w:styleId="Footer">
    <w:name w:val="footer"/>
    <w:basedOn w:val="Normal"/>
    <w:link w:val="FooterChar"/>
    <w:uiPriority w:val="99"/>
    <w:unhideWhenUsed/>
    <w:rsid w:val="002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7E1"/>
    <w:rPr>
      <w:rFonts w:eastAsiaTheme="minorEastAsia"/>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DD"/>
    <w:rsid w:val="0015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636085594A40E39870AB2B43D752B6">
    <w:name w:val="67636085594A40E39870AB2B43D752B6"/>
    <w:rsid w:val="00152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Wolhandler, Julia (ODR)</cp:lastModifiedBy>
  <cp:revision>3</cp:revision>
  <dcterms:created xsi:type="dcterms:W3CDTF">2018-10-22T17:17:00Z</dcterms:created>
  <dcterms:modified xsi:type="dcterms:W3CDTF">2018-10-22T17:58:00Z</dcterms:modified>
</cp:coreProperties>
</file>