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57" w:rsidRPr="0014794A" w:rsidRDefault="006D4E98" w:rsidP="00843857">
      <w:pPr>
        <w:jc w:val="center"/>
        <w:rPr>
          <w:rFonts w:ascii="Arial" w:hAnsi="Arial" w:cs="Arial"/>
          <w:b/>
        </w:rPr>
      </w:pPr>
      <w:r>
        <w:rPr>
          <w:rFonts w:ascii="Arial" w:hAnsi="Arial" w:cs="Arial"/>
          <w:b/>
        </w:rPr>
        <w:t>Quarterly</w:t>
      </w:r>
      <w:r w:rsidR="00843857">
        <w:rPr>
          <w:rFonts w:ascii="Arial" w:hAnsi="Arial" w:cs="Arial"/>
          <w:b/>
        </w:rPr>
        <w:t xml:space="preserve"> Olmstead Community Integration Summary</w:t>
      </w:r>
    </w:p>
    <w:p w:rsidR="00843857" w:rsidRPr="0014794A" w:rsidRDefault="00843857" w:rsidP="00843857">
      <w:pPr>
        <w:jc w:val="center"/>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Report For:  </w:t>
      </w:r>
      <w:r w:rsidR="006D4E98">
        <w:rPr>
          <w:rFonts w:ascii="Arial" w:hAnsi="Arial" w:cs="Arial"/>
        </w:rPr>
        <w:t>Quarter</w:t>
      </w:r>
      <w:r w:rsidR="009112B0">
        <w:rPr>
          <w:rFonts w:ascii="Arial" w:hAnsi="Arial" w:cs="Arial"/>
        </w:rPr>
        <w:t xml:space="preserve"> 1</w:t>
      </w:r>
      <w:r w:rsidR="006D4E98">
        <w:rPr>
          <w:rFonts w:ascii="Arial" w:hAnsi="Arial" w:cs="Arial"/>
        </w:rPr>
        <w:t xml:space="preserve"> 2015</w:t>
      </w:r>
      <w:r w:rsidR="009112B0">
        <w:rPr>
          <w:rFonts w:ascii="Arial" w:hAnsi="Arial" w:cs="Arial"/>
        </w:rPr>
        <w:t>: January 1-March 31, 2015</w:t>
      </w:r>
    </w:p>
    <w:p w:rsidR="00843857" w:rsidRPr="0014794A" w:rsidRDefault="00843857" w:rsidP="00843857">
      <w:pPr>
        <w:ind w:left="360"/>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Prepared By:  </w:t>
      </w:r>
      <w:r w:rsidR="009112B0">
        <w:rPr>
          <w:rFonts w:ascii="Arial" w:hAnsi="Arial" w:cs="Arial"/>
        </w:rPr>
        <w:t xml:space="preserve">Department of Health Care Finance </w:t>
      </w:r>
    </w:p>
    <w:p w:rsidR="00843857" w:rsidRPr="0014794A" w:rsidRDefault="00843857" w:rsidP="00843857">
      <w:pPr>
        <w:ind w:left="360"/>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Date Submitted:  </w:t>
      </w:r>
      <w:r w:rsidR="009112B0">
        <w:rPr>
          <w:rFonts w:ascii="Arial" w:hAnsi="Arial" w:cs="Arial"/>
        </w:rPr>
        <w:t>April 17, 2015</w:t>
      </w:r>
    </w:p>
    <w:p w:rsidR="00843857" w:rsidRPr="0014794A" w:rsidRDefault="00843857" w:rsidP="00843857">
      <w:pPr>
        <w:ind w:left="270"/>
        <w:rPr>
          <w:rFonts w:ascii="Arial" w:hAnsi="Arial" w:cs="Arial"/>
        </w:rPr>
      </w:pPr>
    </w:p>
    <w:p w:rsidR="00843857" w:rsidRPr="0014794A" w:rsidRDefault="00843857" w:rsidP="00843857">
      <w:pPr>
        <w:rPr>
          <w:rFonts w:ascii="Arial" w:hAnsi="Arial" w:cs="Arial"/>
          <w:b/>
          <w:u w:val="single"/>
        </w:rPr>
      </w:pPr>
      <w:r>
        <w:rPr>
          <w:rFonts w:ascii="Arial" w:hAnsi="Arial" w:cs="Arial"/>
          <w:b/>
          <w:u w:val="single"/>
        </w:rPr>
        <w:t>Agency Analysis</w:t>
      </w:r>
    </w:p>
    <w:p w:rsidR="00843857" w:rsidRPr="0014794A" w:rsidRDefault="00843857" w:rsidP="00843857">
      <w:pPr>
        <w:rPr>
          <w:rFonts w:ascii="Arial" w:hAnsi="Arial" w:cs="Arial"/>
          <w:b/>
          <w:lang w:val="en"/>
        </w:rPr>
      </w:pPr>
    </w:p>
    <w:p w:rsidR="00843857" w:rsidRPr="0014794A" w:rsidRDefault="00843857" w:rsidP="00843857">
      <w:pPr>
        <w:pStyle w:val="ListParagraph"/>
        <w:ind w:left="2070"/>
        <w:rPr>
          <w:rFonts w:ascii="Arial" w:hAnsi="Arial" w:cs="Arial"/>
          <w:b/>
          <w:lang w:val="en"/>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843857" w:rsidRPr="0014794A" w:rsidTr="001A2EF9">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Community Integration (Olmstead Plan)</w:t>
            </w:r>
          </w:p>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Agency Leadership</w:t>
            </w:r>
          </w:p>
        </w:tc>
      </w:tr>
      <w:tr w:rsidR="00843857" w:rsidRPr="0014794A" w:rsidTr="00D34D26">
        <w:tc>
          <w:tcPr>
            <w:tcW w:w="2400" w:type="dxa"/>
            <w:tcBorders>
              <w:top w:val="single" w:sz="4" w:space="0" w:color="auto"/>
              <w:left w:val="single" w:sz="4" w:space="0" w:color="auto"/>
              <w:bottom w:val="single" w:sz="4" w:space="0" w:color="auto"/>
              <w:right w:val="single" w:sz="4" w:space="0" w:color="auto"/>
            </w:tcBorders>
            <w:vAlign w:val="center"/>
            <w:hideMark/>
          </w:tcPr>
          <w:p w:rsidR="00843857" w:rsidRPr="0014794A" w:rsidRDefault="009112B0" w:rsidP="00D34D26">
            <w:pPr>
              <w:tabs>
                <w:tab w:val="left" w:pos="2520"/>
              </w:tabs>
              <w:jc w:val="center"/>
              <w:rPr>
                <w:rFonts w:ascii="Arial" w:hAnsi="Arial" w:cs="Arial"/>
                <w:lang w:val="en"/>
              </w:rPr>
            </w:pPr>
            <w:r>
              <w:rPr>
                <w:rFonts w:ascii="Arial" w:hAnsi="Arial" w:cs="Arial"/>
                <w:lang w:val="en"/>
              </w:rPr>
              <w:t>Leyla Sarigol</w:t>
            </w:r>
          </w:p>
        </w:tc>
        <w:tc>
          <w:tcPr>
            <w:tcW w:w="3360" w:type="dxa"/>
            <w:tcBorders>
              <w:top w:val="single" w:sz="4" w:space="0" w:color="auto"/>
              <w:left w:val="single" w:sz="4" w:space="0" w:color="auto"/>
              <w:bottom w:val="single" w:sz="4" w:space="0" w:color="auto"/>
              <w:right w:val="single" w:sz="4" w:space="0" w:color="auto"/>
            </w:tcBorders>
            <w:vAlign w:val="center"/>
            <w:hideMark/>
          </w:tcPr>
          <w:p w:rsidR="00843857" w:rsidRPr="0014794A" w:rsidRDefault="009112B0" w:rsidP="00D34D26">
            <w:pPr>
              <w:tabs>
                <w:tab w:val="left" w:pos="2520"/>
              </w:tabs>
              <w:jc w:val="center"/>
              <w:rPr>
                <w:rFonts w:ascii="Arial" w:hAnsi="Arial" w:cs="Arial"/>
                <w:lang w:val="en"/>
              </w:rPr>
            </w:pPr>
            <w:r>
              <w:rPr>
                <w:rFonts w:ascii="Arial" w:hAnsi="Arial" w:cs="Arial"/>
                <w:lang w:val="en"/>
              </w:rPr>
              <w:t>Wayne Turnage</w:t>
            </w:r>
          </w:p>
        </w:tc>
      </w:tr>
    </w:tbl>
    <w:p w:rsidR="00843857" w:rsidRPr="0014794A" w:rsidRDefault="00843857" w:rsidP="00843857">
      <w:pPr>
        <w:jc w:val="center"/>
        <w:rPr>
          <w:rFonts w:ascii="Arial" w:hAnsi="Arial" w:cs="Arial"/>
        </w:rPr>
      </w:pPr>
    </w:p>
    <w:p w:rsidR="00843857" w:rsidRPr="0014794A" w:rsidRDefault="00843857" w:rsidP="00843857">
      <w:pPr>
        <w:jc w:val="center"/>
        <w:rPr>
          <w:rFonts w:ascii="Arial" w:hAnsi="Arial" w:cs="Arial"/>
        </w:rPr>
      </w:pPr>
    </w:p>
    <w:tbl>
      <w:tblPr>
        <w:tblW w:w="8208" w:type="dxa"/>
        <w:tblBorders>
          <w:top w:val="double" w:sz="6" w:space="0" w:color="000000"/>
          <w:left w:val="single" w:sz="6" w:space="0" w:color="000000"/>
          <w:bottom w:val="single" w:sz="6" w:space="0" w:color="000000"/>
          <w:right w:val="double" w:sz="6" w:space="0" w:color="000000"/>
          <w:insideH w:val="single" w:sz="6" w:space="0" w:color="000000"/>
          <w:insideV w:val="single" w:sz="6" w:space="0" w:color="000000"/>
        </w:tblBorders>
        <w:shd w:val="clear" w:color="auto" w:fill="BFBFBF" w:themeFill="background1" w:themeFillShade="BF"/>
        <w:tblLayout w:type="fixed"/>
        <w:tblLook w:val="01E0" w:firstRow="1" w:lastRow="1" w:firstColumn="1" w:lastColumn="1" w:noHBand="0" w:noVBand="0"/>
      </w:tblPr>
      <w:tblGrid>
        <w:gridCol w:w="2426"/>
        <w:gridCol w:w="2209"/>
        <w:gridCol w:w="3573"/>
      </w:tblGrid>
      <w:tr w:rsidR="00843857" w:rsidRPr="0014794A" w:rsidTr="001A2EF9">
        <w:trPr>
          <w:trHeight w:val="561"/>
        </w:trPr>
        <w:tc>
          <w:tcPr>
            <w:tcW w:w="2426" w:type="dxa"/>
            <w:tcBorders>
              <w:top w:val="double" w:sz="6" w:space="0" w:color="000000"/>
              <w:bottom w:val="single" w:sz="6" w:space="0" w:color="000000"/>
            </w:tcBorders>
            <w:shd w:val="clear" w:color="auto" w:fill="BFBFBF" w:themeFill="background1" w:themeFillShade="BF"/>
            <w:vAlign w:val="center"/>
          </w:tcPr>
          <w:p w:rsidR="00843857" w:rsidRPr="0014794A" w:rsidRDefault="00843857" w:rsidP="00D34D26">
            <w:pPr>
              <w:jc w:val="center"/>
              <w:rPr>
                <w:rFonts w:ascii="Arial" w:hAnsi="Arial" w:cs="Arial"/>
                <w:b/>
                <w:caps/>
              </w:rPr>
            </w:pPr>
            <w:r w:rsidRPr="0014794A">
              <w:rPr>
                <w:rFonts w:ascii="Arial" w:hAnsi="Arial" w:cs="Arial"/>
                <w:b/>
                <w:caps/>
              </w:rPr>
              <w:t>Number of Persons to be Moved to Community Services</w:t>
            </w:r>
          </w:p>
          <w:p w:rsidR="00843857" w:rsidRPr="0014794A" w:rsidRDefault="00843857" w:rsidP="00D34D26">
            <w:pPr>
              <w:jc w:val="center"/>
              <w:rPr>
                <w:rFonts w:ascii="Arial" w:hAnsi="Arial" w:cs="Arial"/>
                <w:b/>
                <w:caps/>
              </w:rPr>
            </w:pPr>
          </w:p>
        </w:tc>
        <w:tc>
          <w:tcPr>
            <w:tcW w:w="2209" w:type="dxa"/>
            <w:tcBorders>
              <w:top w:val="double" w:sz="6" w:space="0" w:color="000000"/>
              <w:bottom w:val="single" w:sz="6" w:space="0" w:color="000000"/>
            </w:tcBorders>
            <w:shd w:val="clear" w:color="auto" w:fill="BFBFBF" w:themeFill="background1" w:themeFillShade="BF"/>
            <w:vAlign w:val="center"/>
            <w:hideMark/>
          </w:tcPr>
          <w:p w:rsidR="00843857" w:rsidRPr="0014794A" w:rsidRDefault="006D4E98" w:rsidP="001A2EF9">
            <w:pPr>
              <w:jc w:val="center"/>
              <w:rPr>
                <w:rFonts w:ascii="Arial" w:hAnsi="Arial" w:cs="Arial"/>
                <w:b/>
                <w:caps/>
              </w:rPr>
            </w:pPr>
            <w:r>
              <w:rPr>
                <w:rFonts w:ascii="Arial" w:hAnsi="Arial" w:cs="Arial"/>
                <w:b/>
                <w:caps/>
              </w:rPr>
              <w:t>Quarterly</w:t>
            </w:r>
            <w:r w:rsidR="00843857">
              <w:rPr>
                <w:rFonts w:ascii="Arial" w:hAnsi="Arial" w:cs="Arial"/>
                <w:b/>
                <w:caps/>
              </w:rPr>
              <w:t xml:space="preserve"> </w:t>
            </w:r>
            <w:r w:rsidR="00843857" w:rsidRPr="0014794A">
              <w:rPr>
                <w:rFonts w:ascii="Arial" w:hAnsi="Arial" w:cs="Arial"/>
                <w:b/>
                <w:caps/>
              </w:rPr>
              <w:t xml:space="preserve">Progress </w:t>
            </w:r>
          </w:p>
        </w:tc>
        <w:tc>
          <w:tcPr>
            <w:tcW w:w="3573" w:type="dxa"/>
            <w:tcBorders>
              <w:top w:val="double" w:sz="6" w:space="0" w:color="000000"/>
              <w:bottom w:val="single" w:sz="6" w:space="0" w:color="000000"/>
            </w:tcBorders>
            <w:shd w:val="clear" w:color="auto" w:fill="BFBFBF" w:themeFill="background1" w:themeFillShade="BF"/>
            <w:vAlign w:val="center"/>
            <w:hideMark/>
          </w:tcPr>
          <w:p w:rsidR="00843857" w:rsidRPr="0014794A" w:rsidRDefault="00843857" w:rsidP="001A2EF9">
            <w:pPr>
              <w:jc w:val="center"/>
              <w:rPr>
                <w:rFonts w:ascii="Arial" w:hAnsi="Arial" w:cs="Arial"/>
                <w:b/>
                <w:caps/>
              </w:rPr>
            </w:pPr>
            <w:r w:rsidRPr="0014794A">
              <w:rPr>
                <w:rFonts w:ascii="Arial" w:hAnsi="Arial" w:cs="Arial"/>
                <w:b/>
                <w:caps/>
              </w:rPr>
              <w:t>Percentage of Agency</w:t>
            </w:r>
            <w:r w:rsidR="006D4E98">
              <w:rPr>
                <w:rFonts w:ascii="Arial" w:hAnsi="Arial" w:cs="Arial"/>
                <w:b/>
                <w:caps/>
              </w:rPr>
              <w:t xml:space="preserve"> ANNUAL</w:t>
            </w:r>
            <w:r w:rsidRPr="0014794A">
              <w:rPr>
                <w:rFonts w:ascii="Arial" w:hAnsi="Arial" w:cs="Arial"/>
                <w:b/>
                <w:caps/>
              </w:rPr>
              <w:t xml:space="preserve"> Goal Met</w:t>
            </w:r>
          </w:p>
        </w:tc>
      </w:tr>
      <w:tr w:rsidR="00843857" w:rsidRPr="0014794A" w:rsidTr="001A2EF9">
        <w:trPr>
          <w:trHeight w:val="1107"/>
        </w:trPr>
        <w:tc>
          <w:tcPr>
            <w:tcW w:w="2426" w:type="dxa"/>
            <w:tcBorders>
              <w:top w:val="single" w:sz="6" w:space="0" w:color="000000"/>
            </w:tcBorders>
            <w:shd w:val="clear" w:color="auto" w:fill="auto"/>
            <w:vAlign w:val="center"/>
            <w:hideMark/>
          </w:tcPr>
          <w:p w:rsidR="00843857" w:rsidRPr="0014794A" w:rsidRDefault="009112B0" w:rsidP="009112B0">
            <w:pPr>
              <w:jc w:val="center"/>
              <w:rPr>
                <w:rFonts w:ascii="Arial" w:hAnsi="Arial" w:cs="Arial"/>
              </w:rPr>
            </w:pPr>
            <w:r>
              <w:rPr>
                <w:rFonts w:ascii="Arial" w:hAnsi="Arial" w:cs="Arial"/>
              </w:rPr>
              <w:t>20</w:t>
            </w:r>
          </w:p>
        </w:tc>
        <w:tc>
          <w:tcPr>
            <w:tcW w:w="2209" w:type="dxa"/>
            <w:tcBorders>
              <w:top w:val="single" w:sz="6" w:space="0" w:color="000000"/>
            </w:tcBorders>
            <w:shd w:val="clear" w:color="auto" w:fill="auto"/>
            <w:vAlign w:val="center"/>
            <w:hideMark/>
          </w:tcPr>
          <w:p w:rsidR="00843857" w:rsidRPr="0014794A" w:rsidRDefault="0005252B" w:rsidP="009112B0">
            <w:pPr>
              <w:jc w:val="center"/>
              <w:rPr>
                <w:rFonts w:ascii="Arial" w:hAnsi="Arial" w:cs="Arial"/>
                <w:vertAlign w:val="superscript"/>
              </w:rPr>
            </w:pPr>
            <w:r>
              <w:rPr>
                <w:rFonts w:ascii="Arial" w:hAnsi="Arial" w:cs="Arial"/>
              </w:rPr>
              <w:t>10</w:t>
            </w:r>
          </w:p>
        </w:tc>
        <w:tc>
          <w:tcPr>
            <w:tcW w:w="3573" w:type="dxa"/>
            <w:tcBorders>
              <w:top w:val="single" w:sz="6" w:space="0" w:color="000000"/>
            </w:tcBorders>
            <w:shd w:val="clear" w:color="auto" w:fill="auto"/>
            <w:vAlign w:val="center"/>
            <w:hideMark/>
          </w:tcPr>
          <w:p w:rsidR="00843857" w:rsidRPr="0014794A" w:rsidRDefault="0005252B" w:rsidP="009112B0">
            <w:pPr>
              <w:jc w:val="center"/>
              <w:rPr>
                <w:rFonts w:ascii="Arial" w:hAnsi="Arial" w:cs="Arial"/>
                <w:vertAlign w:val="superscript"/>
              </w:rPr>
            </w:pPr>
            <w:r>
              <w:rPr>
                <w:rFonts w:ascii="Arial" w:hAnsi="Arial" w:cs="Arial"/>
              </w:rPr>
              <w:t>50%</w:t>
            </w:r>
          </w:p>
        </w:tc>
      </w:tr>
    </w:tbl>
    <w:p w:rsidR="00843857" w:rsidRPr="0014794A" w:rsidRDefault="00843857" w:rsidP="00843857">
      <w:pPr>
        <w:jc w:val="right"/>
        <w:rPr>
          <w:rFonts w:ascii="Arial" w:hAnsi="Arial" w:cs="Arial"/>
        </w:rPr>
      </w:pPr>
    </w:p>
    <w:p w:rsidR="00843857" w:rsidRPr="0014794A" w:rsidRDefault="00843857" w:rsidP="00843857">
      <w:pPr>
        <w:rPr>
          <w:rFonts w:ascii="Arial" w:hAnsi="Arial" w:cs="Arial"/>
          <w:b/>
          <w:u w:val="single"/>
        </w:rPr>
      </w:pPr>
    </w:p>
    <w:p w:rsidR="001A2EF9" w:rsidRDefault="001A2EF9">
      <w:pPr>
        <w:rPr>
          <w:rFonts w:ascii="Arial" w:eastAsiaTheme="minorHAnsi" w:hAnsi="Arial" w:cs="Arial"/>
          <w:color w:val="000000"/>
        </w:rPr>
      </w:pPr>
    </w:p>
    <w:tbl>
      <w:tblPr>
        <w:tblStyle w:val="TableGrid"/>
        <w:tblW w:w="0" w:type="auto"/>
        <w:tblLook w:val="04A0" w:firstRow="1" w:lastRow="0" w:firstColumn="1" w:lastColumn="0" w:noHBand="0" w:noVBand="1"/>
      </w:tblPr>
      <w:tblGrid>
        <w:gridCol w:w="4788"/>
        <w:gridCol w:w="4788"/>
      </w:tblGrid>
      <w:tr w:rsidR="001A2EF9" w:rsidTr="001A2EF9">
        <w:tc>
          <w:tcPr>
            <w:tcW w:w="4788" w:type="dxa"/>
            <w:shd w:val="clear" w:color="auto" w:fill="BFBFBF" w:themeFill="background1" w:themeFillShade="BF"/>
          </w:tcPr>
          <w:p w:rsidR="001A2EF9" w:rsidRPr="001A2EF9" w:rsidRDefault="001A2EF9" w:rsidP="001A2EF9">
            <w:pPr>
              <w:jc w:val="center"/>
              <w:rPr>
                <w:rFonts w:ascii="Arial" w:hAnsi="Arial" w:cs="Arial"/>
                <w:b/>
              </w:rPr>
            </w:pPr>
            <w:r>
              <w:rPr>
                <w:rFonts w:ascii="Arial" w:hAnsi="Arial" w:cs="Arial"/>
                <w:b/>
              </w:rPr>
              <w:t>AGENCY GOAL TYPE</w:t>
            </w:r>
          </w:p>
        </w:tc>
        <w:tc>
          <w:tcPr>
            <w:tcW w:w="4788" w:type="dxa"/>
            <w:shd w:val="clear" w:color="auto" w:fill="BFBFBF" w:themeFill="background1" w:themeFillShade="BF"/>
          </w:tcPr>
          <w:p w:rsidR="001A2EF9" w:rsidRPr="001A2EF9" w:rsidRDefault="001A2EF9" w:rsidP="001A2EF9">
            <w:pPr>
              <w:jc w:val="center"/>
              <w:rPr>
                <w:rFonts w:ascii="Arial" w:eastAsiaTheme="minorHAnsi" w:hAnsi="Arial" w:cs="Arial"/>
                <w:b/>
                <w:color w:val="000000"/>
              </w:rPr>
            </w:pPr>
            <w:r w:rsidRPr="001A2EF9">
              <w:rPr>
                <w:rFonts w:ascii="Arial" w:eastAsiaTheme="minorHAnsi" w:hAnsi="Arial" w:cs="Arial"/>
                <w:b/>
                <w:color w:val="000000"/>
              </w:rPr>
              <w:t>NARRATIVE</w:t>
            </w:r>
          </w:p>
        </w:tc>
      </w:tr>
      <w:tr w:rsidR="001A2EF9" w:rsidTr="001A2EF9">
        <w:tc>
          <w:tcPr>
            <w:tcW w:w="4788" w:type="dxa"/>
            <w:shd w:val="clear" w:color="auto" w:fill="auto"/>
          </w:tcPr>
          <w:p w:rsidR="001A2EF9" w:rsidRPr="0014794A" w:rsidRDefault="001A2EF9" w:rsidP="001A2EF9">
            <w:pPr>
              <w:rPr>
                <w:rFonts w:ascii="Arial" w:hAnsi="Arial" w:cs="Arial"/>
                <w:b/>
                <w:u w:val="single"/>
              </w:rPr>
            </w:pPr>
            <w:r>
              <w:rPr>
                <w:rFonts w:ascii="Arial" w:hAnsi="Arial" w:cs="Arial"/>
                <w:b/>
                <w:u w:val="single"/>
              </w:rPr>
              <w:t>Quantitative</w:t>
            </w:r>
            <w:r w:rsidRPr="0014794A">
              <w:rPr>
                <w:rFonts w:ascii="Arial" w:hAnsi="Arial" w:cs="Arial"/>
                <w:b/>
                <w:u w:val="single"/>
              </w:rPr>
              <w:t xml:space="preserve"> Goal Progress</w:t>
            </w:r>
          </w:p>
          <w:p w:rsidR="001A2EF9" w:rsidRDefault="001A2EF9">
            <w:pPr>
              <w:rPr>
                <w:rFonts w:ascii="Arial" w:eastAsiaTheme="minorHAnsi" w:hAnsi="Arial" w:cs="Arial"/>
                <w:color w:val="000000"/>
              </w:rPr>
            </w:pPr>
          </w:p>
        </w:tc>
        <w:tc>
          <w:tcPr>
            <w:tcW w:w="4788" w:type="dxa"/>
            <w:shd w:val="clear" w:color="auto" w:fill="auto"/>
          </w:tcPr>
          <w:p w:rsidR="001A2EF9" w:rsidRDefault="00FF2142" w:rsidP="001A2EF9">
            <w:pPr>
              <w:rPr>
                <w:rFonts w:ascii="Arial" w:eastAsiaTheme="minorHAnsi" w:hAnsi="Arial" w:cs="Arial"/>
                <w:color w:val="000000"/>
              </w:rPr>
            </w:pPr>
            <w:r>
              <w:rPr>
                <w:rFonts w:ascii="Arial" w:eastAsiaTheme="minorHAnsi" w:hAnsi="Arial" w:cs="Arial"/>
                <w:color w:val="000000"/>
              </w:rPr>
              <w:t>Th</w:t>
            </w:r>
            <w:r w:rsidR="00EC2237">
              <w:rPr>
                <w:rFonts w:ascii="Arial" w:eastAsiaTheme="minorHAnsi" w:hAnsi="Arial" w:cs="Arial"/>
                <w:color w:val="000000"/>
              </w:rPr>
              <w:t>is</w:t>
            </w:r>
            <w:r>
              <w:rPr>
                <w:rFonts w:ascii="Arial" w:eastAsiaTheme="minorHAnsi" w:hAnsi="Arial" w:cs="Arial"/>
                <w:color w:val="000000"/>
              </w:rPr>
              <w:t xml:space="preserve"> figure reflects transitions 1/1/15-3/31/15 based on claims data from nursing facilities, rehabilitative facilities and hospitals and home and community-based Personal Care Aide (PCA) service providers. For this quarter, the figure includes all beneficiaries who </w:t>
            </w:r>
            <w:r w:rsidR="00130DD7">
              <w:rPr>
                <w:rFonts w:ascii="Arial" w:eastAsiaTheme="minorHAnsi" w:hAnsi="Arial" w:cs="Arial"/>
                <w:color w:val="000000"/>
              </w:rPr>
              <w:t xml:space="preserve">started </w:t>
            </w:r>
            <w:r>
              <w:rPr>
                <w:rFonts w:ascii="Arial" w:eastAsiaTheme="minorHAnsi" w:hAnsi="Arial" w:cs="Arial"/>
                <w:color w:val="000000"/>
              </w:rPr>
              <w:t>PCA services within 60 days of discharge from a nursing facility or hospital after a stay of at least 90 days</w:t>
            </w:r>
            <w:r w:rsidR="001D1C38">
              <w:rPr>
                <w:rFonts w:ascii="Arial" w:eastAsiaTheme="minorHAnsi" w:hAnsi="Arial" w:cs="Arial"/>
                <w:color w:val="000000"/>
              </w:rPr>
              <w:t>,</w:t>
            </w:r>
            <w:r>
              <w:rPr>
                <w:rFonts w:ascii="Arial" w:eastAsiaTheme="minorHAnsi" w:hAnsi="Arial" w:cs="Arial"/>
                <w:color w:val="000000"/>
              </w:rPr>
              <w:t xml:space="preserve"> an</w:t>
            </w:r>
            <w:bookmarkStart w:id="0" w:name="_GoBack"/>
            <w:bookmarkEnd w:id="0"/>
            <w:r>
              <w:rPr>
                <w:rFonts w:ascii="Arial" w:eastAsiaTheme="minorHAnsi" w:hAnsi="Arial" w:cs="Arial"/>
                <w:color w:val="000000"/>
              </w:rPr>
              <w:t xml:space="preserve">d did not receive transition services from the DC Office on Aging or Department of Behavioral Health. Claims for skilled nursing could not be disaggregated. As of this report, the enrollment figures are in aggregate relative to service and LTC setting prior to enrollment. DHCF is refining data coding for future reports. </w:t>
            </w:r>
          </w:p>
          <w:p w:rsidR="001A2EF9" w:rsidRDefault="001A2EF9">
            <w:pPr>
              <w:rPr>
                <w:rFonts w:ascii="Arial" w:eastAsiaTheme="minorHAnsi" w:hAnsi="Arial" w:cs="Arial"/>
                <w:color w:val="000000"/>
              </w:rPr>
            </w:pPr>
          </w:p>
        </w:tc>
      </w:tr>
      <w:tr w:rsidR="001A2EF9" w:rsidTr="001A2EF9">
        <w:tc>
          <w:tcPr>
            <w:tcW w:w="4788" w:type="dxa"/>
            <w:shd w:val="clear" w:color="auto" w:fill="auto"/>
          </w:tcPr>
          <w:p w:rsidR="001A2EF9" w:rsidRDefault="001A2EF9" w:rsidP="001A2EF9">
            <w:pPr>
              <w:rPr>
                <w:rFonts w:ascii="Arial" w:eastAsiaTheme="minorHAnsi" w:hAnsi="Arial" w:cs="Arial"/>
                <w:color w:val="000000"/>
              </w:rPr>
            </w:pPr>
            <w:r>
              <w:rPr>
                <w:rFonts w:ascii="Arial" w:eastAsiaTheme="minorHAnsi" w:hAnsi="Arial" w:cs="Arial"/>
                <w:b/>
                <w:color w:val="000000"/>
                <w:u w:val="single"/>
              </w:rPr>
              <w:t>Qual</w:t>
            </w:r>
            <w:r w:rsidR="00FF2142">
              <w:rPr>
                <w:rFonts w:ascii="Arial" w:eastAsiaTheme="minorHAnsi" w:hAnsi="Arial" w:cs="Arial"/>
                <w:b/>
                <w:color w:val="000000"/>
                <w:u w:val="single"/>
              </w:rPr>
              <w:t>i</w:t>
            </w:r>
            <w:r>
              <w:rPr>
                <w:rFonts w:ascii="Arial" w:eastAsiaTheme="minorHAnsi" w:hAnsi="Arial" w:cs="Arial"/>
                <w:b/>
                <w:color w:val="000000"/>
                <w:u w:val="single"/>
              </w:rPr>
              <w:t>tative Goal Progress</w:t>
            </w:r>
            <w:r>
              <w:rPr>
                <w:rFonts w:ascii="Arial" w:eastAsiaTheme="minorHAnsi" w:hAnsi="Arial" w:cs="Arial"/>
                <w:b/>
                <w:color w:val="000000"/>
                <w:u w:val="single"/>
              </w:rPr>
              <w:br/>
            </w:r>
          </w:p>
          <w:p w:rsidR="001A2EF9" w:rsidRDefault="001A2EF9">
            <w:pPr>
              <w:rPr>
                <w:rFonts w:ascii="Arial" w:eastAsiaTheme="minorHAnsi" w:hAnsi="Arial" w:cs="Arial"/>
                <w:color w:val="000000"/>
              </w:rPr>
            </w:pPr>
          </w:p>
        </w:tc>
        <w:tc>
          <w:tcPr>
            <w:tcW w:w="4788" w:type="dxa"/>
            <w:shd w:val="clear" w:color="auto" w:fill="auto"/>
          </w:tcPr>
          <w:p w:rsidR="004D1EBA" w:rsidRDefault="00EE348C" w:rsidP="00135441">
            <w:pPr>
              <w:pStyle w:val="ListParagraph"/>
              <w:numPr>
                <w:ilvl w:val="0"/>
                <w:numId w:val="2"/>
              </w:numPr>
              <w:rPr>
                <w:rFonts w:ascii="Arial" w:eastAsiaTheme="minorHAnsi" w:hAnsi="Arial" w:cs="Arial"/>
                <w:color w:val="000000"/>
              </w:rPr>
            </w:pPr>
            <w:r>
              <w:rPr>
                <w:rFonts w:ascii="Arial" w:eastAsiaTheme="minorHAnsi" w:hAnsi="Arial" w:cs="Arial"/>
                <w:color w:val="000000"/>
              </w:rPr>
              <w:t>In each month of the quarter, DHCF convened meetings for its Elderly and persons with Physical Disabilities</w:t>
            </w:r>
            <w:r w:rsidR="00D75CE8">
              <w:rPr>
                <w:rFonts w:ascii="Arial" w:eastAsiaTheme="minorHAnsi" w:hAnsi="Arial" w:cs="Arial"/>
                <w:color w:val="000000"/>
              </w:rPr>
              <w:t xml:space="preserve"> (EPD)</w:t>
            </w:r>
            <w:r>
              <w:rPr>
                <w:rFonts w:ascii="Arial" w:eastAsiaTheme="minorHAnsi" w:hAnsi="Arial" w:cs="Arial"/>
                <w:color w:val="000000"/>
              </w:rPr>
              <w:t xml:space="preserve"> Waiver Program</w:t>
            </w:r>
            <w:r w:rsidR="00135441">
              <w:rPr>
                <w:rFonts w:ascii="Arial" w:eastAsiaTheme="minorHAnsi" w:hAnsi="Arial" w:cs="Arial"/>
                <w:color w:val="000000"/>
              </w:rPr>
              <w:t xml:space="preserve"> and Medicaid State Plan home and community-based services providers. Among topics discussed was the need for provider agencies to accept cases </w:t>
            </w:r>
            <w:r w:rsidR="00DD6C46">
              <w:rPr>
                <w:rFonts w:ascii="Arial" w:eastAsiaTheme="minorHAnsi" w:hAnsi="Arial" w:cs="Arial"/>
                <w:color w:val="000000"/>
              </w:rPr>
              <w:t xml:space="preserve">of </w:t>
            </w:r>
            <w:r w:rsidR="00135441">
              <w:rPr>
                <w:rFonts w:ascii="Arial" w:eastAsiaTheme="minorHAnsi" w:hAnsi="Arial" w:cs="Arial"/>
                <w:color w:val="000000"/>
              </w:rPr>
              <w:t xml:space="preserve">people who are transitioning to HCBS from LTC settings, even before the transition/discharge from LTC. </w:t>
            </w:r>
          </w:p>
          <w:p w:rsidR="001A2EF9" w:rsidRDefault="00135441" w:rsidP="004D1EBA">
            <w:pPr>
              <w:pStyle w:val="ListParagraph"/>
              <w:rPr>
                <w:rFonts w:ascii="Arial" w:eastAsiaTheme="minorHAnsi" w:hAnsi="Arial" w:cs="Arial"/>
                <w:color w:val="000000"/>
              </w:rPr>
            </w:pPr>
            <w:r>
              <w:rPr>
                <w:rFonts w:ascii="Arial" w:eastAsiaTheme="minorHAnsi" w:hAnsi="Arial" w:cs="Arial"/>
                <w:color w:val="000000"/>
              </w:rPr>
              <w:t xml:space="preserve">Providers were assured that the DHCF Operations Division is working closely with them and other DHCF units to ensure timely billing in cases when people transition from a LTC setting to HCBS.   </w:t>
            </w:r>
          </w:p>
          <w:p w:rsidR="00D75CE8" w:rsidRDefault="004D1EBA" w:rsidP="004D1EBA">
            <w:pPr>
              <w:pStyle w:val="ListParagraph"/>
              <w:numPr>
                <w:ilvl w:val="0"/>
                <w:numId w:val="2"/>
              </w:numPr>
              <w:rPr>
                <w:rFonts w:ascii="Arial" w:eastAsiaTheme="minorHAnsi" w:hAnsi="Arial" w:cs="Arial"/>
                <w:color w:val="000000"/>
              </w:rPr>
            </w:pPr>
            <w:r>
              <w:rPr>
                <w:rFonts w:ascii="Arial" w:eastAsiaTheme="minorHAnsi" w:hAnsi="Arial" w:cs="Arial"/>
                <w:color w:val="000000"/>
              </w:rPr>
              <w:t>During the quarter, DHCF work with nursing facilities focused on the admission process and update of the Pre-Admission Screening and</w:t>
            </w:r>
            <w:r w:rsidR="00CD4F74">
              <w:rPr>
                <w:rFonts w:ascii="Arial" w:eastAsiaTheme="minorHAnsi" w:hAnsi="Arial" w:cs="Arial"/>
                <w:color w:val="000000"/>
              </w:rPr>
              <w:t xml:space="preserve"> Resident Review</w:t>
            </w:r>
            <w:r>
              <w:rPr>
                <w:rFonts w:ascii="Arial" w:eastAsiaTheme="minorHAnsi" w:hAnsi="Arial" w:cs="Arial"/>
                <w:color w:val="000000"/>
              </w:rPr>
              <w:t xml:space="preserve">. Connections to the discharge planning process are anticipated in future </w:t>
            </w:r>
            <w:r w:rsidR="00D75CE8">
              <w:rPr>
                <w:rFonts w:ascii="Arial" w:eastAsiaTheme="minorHAnsi" w:hAnsi="Arial" w:cs="Arial"/>
                <w:color w:val="000000"/>
              </w:rPr>
              <w:t xml:space="preserve">quarters in keeping with the District’s legislative mandate for discharge planning to begin upon admission. </w:t>
            </w:r>
          </w:p>
          <w:p w:rsidR="004D1EBA" w:rsidRDefault="00D75CE8" w:rsidP="004D1EBA">
            <w:pPr>
              <w:pStyle w:val="ListParagraph"/>
              <w:numPr>
                <w:ilvl w:val="0"/>
                <w:numId w:val="2"/>
              </w:numPr>
              <w:rPr>
                <w:rFonts w:ascii="Arial" w:eastAsiaTheme="minorHAnsi" w:hAnsi="Arial" w:cs="Arial"/>
                <w:color w:val="000000"/>
              </w:rPr>
            </w:pPr>
            <w:r>
              <w:rPr>
                <w:rFonts w:ascii="Arial" w:eastAsiaTheme="minorHAnsi" w:hAnsi="Arial" w:cs="Arial"/>
                <w:color w:val="000000"/>
              </w:rPr>
              <w:t xml:space="preserve">Planning for the EPD Waiver Program’s Beneficiary Fair continued in the quarter. A community-based venue for the fair was secured.  </w:t>
            </w:r>
            <w:r w:rsidR="004D1EBA">
              <w:rPr>
                <w:rFonts w:ascii="Arial" w:eastAsiaTheme="minorHAnsi" w:hAnsi="Arial" w:cs="Arial"/>
                <w:color w:val="000000"/>
              </w:rPr>
              <w:t xml:space="preserve"> </w:t>
            </w:r>
          </w:p>
          <w:p w:rsidR="007016DB" w:rsidRDefault="007016DB" w:rsidP="004D1EBA">
            <w:pPr>
              <w:pStyle w:val="ListParagraph"/>
              <w:numPr>
                <w:ilvl w:val="0"/>
                <w:numId w:val="2"/>
              </w:numPr>
              <w:rPr>
                <w:rFonts w:ascii="Arial" w:eastAsiaTheme="minorHAnsi" w:hAnsi="Arial" w:cs="Arial"/>
                <w:color w:val="000000"/>
              </w:rPr>
            </w:pPr>
            <w:r>
              <w:rPr>
                <w:rFonts w:ascii="Arial" w:eastAsiaTheme="minorHAnsi" w:hAnsi="Arial" w:cs="Arial"/>
                <w:color w:val="000000"/>
              </w:rPr>
              <w:t>DHCF, in collaboration with the DC Office on Aging, Aging and Disability Resource Center</w:t>
            </w:r>
            <w:r w:rsidR="008A69D4">
              <w:rPr>
                <w:rFonts w:ascii="Arial" w:eastAsiaTheme="minorHAnsi" w:hAnsi="Arial" w:cs="Arial"/>
                <w:color w:val="000000"/>
              </w:rPr>
              <w:t xml:space="preserve"> (DCOA/ADRC)</w:t>
            </w:r>
            <w:r>
              <w:rPr>
                <w:rFonts w:ascii="Arial" w:eastAsiaTheme="minorHAnsi" w:hAnsi="Arial" w:cs="Arial"/>
                <w:color w:val="000000"/>
              </w:rPr>
              <w:t xml:space="preserve">, convened monthly meetings with the Money Follows the Person (MFP) stakeholder Advisory Commission during the quarter. In preparation for submitting the District’s sustainability plan for MFP </w:t>
            </w:r>
            <w:r w:rsidR="00EA730A">
              <w:rPr>
                <w:rFonts w:ascii="Arial" w:eastAsiaTheme="minorHAnsi" w:hAnsi="Arial" w:cs="Arial"/>
                <w:color w:val="000000"/>
              </w:rPr>
              <w:t xml:space="preserve">to CMS </w:t>
            </w:r>
            <w:r>
              <w:rPr>
                <w:rFonts w:ascii="Arial" w:eastAsiaTheme="minorHAnsi" w:hAnsi="Arial" w:cs="Arial"/>
                <w:color w:val="000000"/>
              </w:rPr>
              <w:t xml:space="preserve">in April, agendas included discussions of CMS expectations, the business case for sustaining MFP </w:t>
            </w:r>
            <w:r w:rsidR="00EA730A">
              <w:rPr>
                <w:rFonts w:ascii="Arial" w:eastAsiaTheme="minorHAnsi" w:hAnsi="Arial" w:cs="Arial"/>
                <w:color w:val="000000"/>
              </w:rPr>
              <w:t xml:space="preserve">transition coordination </w:t>
            </w:r>
            <w:r>
              <w:rPr>
                <w:rFonts w:ascii="Arial" w:eastAsiaTheme="minorHAnsi" w:hAnsi="Arial" w:cs="Arial"/>
                <w:color w:val="000000"/>
              </w:rPr>
              <w:t>activities, and a crosswalk of current activities funded by the MFP grant to existing Medicaid authorities in the District and potential operating agencies in the District</w:t>
            </w:r>
            <w:r w:rsidR="00201ED5">
              <w:rPr>
                <w:rFonts w:ascii="Arial" w:eastAsiaTheme="minorHAnsi" w:hAnsi="Arial" w:cs="Arial"/>
                <w:color w:val="000000"/>
              </w:rPr>
              <w:t>,</w:t>
            </w:r>
            <w:r>
              <w:rPr>
                <w:rFonts w:ascii="Arial" w:eastAsiaTheme="minorHAnsi" w:hAnsi="Arial" w:cs="Arial"/>
                <w:color w:val="000000"/>
              </w:rPr>
              <w:t xml:space="preserve"> </w:t>
            </w:r>
            <w:r w:rsidR="00201ED5">
              <w:rPr>
                <w:rFonts w:ascii="Arial" w:eastAsiaTheme="minorHAnsi" w:hAnsi="Arial" w:cs="Arial"/>
                <w:color w:val="000000"/>
              </w:rPr>
              <w:t>among them,</w:t>
            </w:r>
            <w:r>
              <w:rPr>
                <w:rFonts w:ascii="Arial" w:eastAsiaTheme="minorHAnsi" w:hAnsi="Arial" w:cs="Arial"/>
                <w:color w:val="000000"/>
              </w:rPr>
              <w:t xml:space="preserve"> nonprofits.</w:t>
            </w:r>
          </w:p>
          <w:p w:rsidR="00D75CE8" w:rsidRDefault="007016DB" w:rsidP="009A0E55">
            <w:pPr>
              <w:pStyle w:val="ListParagraph"/>
              <w:numPr>
                <w:ilvl w:val="0"/>
                <w:numId w:val="2"/>
              </w:numPr>
              <w:rPr>
                <w:rFonts w:ascii="Arial" w:eastAsiaTheme="minorHAnsi" w:hAnsi="Arial" w:cs="Arial"/>
                <w:color w:val="000000"/>
              </w:rPr>
            </w:pPr>
            <w:r>
              <w:rPr>
                <w:rFonts w:ascii="Arial" w:eastAsiaTheme="minorHAnsi" w:hAnsi="Arial" w:cs="Arial"/>
                <w:color w:val="000000"/>
              </w:rPr>
              <w:t xml:space="preserve"> </w:t>
            </w:r>
            <w:r w:rsidR="008A69D4">
              <w:rPr>
                <w:rFonts w:ascii="Arial" w:eastAsiaTheme="minorHAnsi" w:hAnsi="Arial" w:cs="Arial"/>
                <w:color w:val="000000"/>
              </w:rPr>
              <w:t xml:space="preserve">Monitoring tools for DCOA/ADRC transition coordination activities funded by MFP were under development in the quarter. Ahead of the monitoring tools, at least twice weekly coordinating calls were held between the MFP Project Director and the Community Transition Team’s supervisor. In addition, DHCF and DCOA/ADRC collaborated to compile data for all required federal reporting during the quarter. </w:t>
            </w:r>
            <w:r w:rsidR="009A0E55">
              <w:rPr>
                <w:rFonts w:ascii="Arial" w:eastAsiaTheme="minorHAnsi" w:hAnsi="Arial" w:cs="Arial"/>
                <w:color w:val="000000"/>
              </w:rPr>
              <w:t xml:space="preserve">By the end of March, DHCF also developed and implemented streamlined prior authorization processes for MFP participants. </w:t>
            </w:r>
          </w:p>
          <w:p w:rsidR="006313CE" w:rsidRPr="00EE348C" w:rsidRDefault="006313CE" w:rsidP="009A0E55">
            <w:pPr>
              <w:pStyle w:val="ListParagraph"/>
              <w:numPr>
                <w:ilvl w:val="0"/>
                <w:numId w:val="2"/>
              </w:numPr>
              <w:rPr>
                <w:rFonts w:ascii="Arial" w:eastAsiaTheme="minorHAnsi" w:hAnsi="Arial" w:cs="Arial"/>
                <w:color w:val="000000"/>
              </w:rPr>
            </w:pPr>
            <w:r>
              <w:rPr>
                <w:rFonts w:ascii="Arial" w:eastAsiaTheme="minorHAnsi" w:hAnsi="Arial" w:cs="Arial"/>
                <w:color w:val="000000"/>
              </w:rPr>
              <w:t xml:space="preserve">DHCF provided guidance and support to DCOA/ADRC to implement the March 2, 2015 lottery for 30 MFP Housing Choice Vouchers for nursing facility residents who want to transition to the community and need subsidized housing to do so. On January 29, 2015, DHCF issued the accompanying transmittal (15-06) announcing conditions of lottery selection. During February, DHCF worked with the DCOA/ADRC and the DC Health Care Association to reach all nursing facilities and residents with information about the lottery and how to participate. </w:t>
            </w:r>
            <w:r w:rsidR="002B2109">
              <w:rPr>
                <w:rFonts w:ascii="Arial" w:eastAsiaTheme="minorHAnsi" w:hAnsi="Arial" w:cs="Arial"/>
                <w:color w:val="000000"/>
              </w:rPr>
              <w:t>On March 2</w:t>
            </w:r>
            <w:r w:rsidR="002B2109" w:rsidRPr="002B2109">
              <w:rPr>
                <w:rFonts w:ascii="Arial" w:eastAsiaTheme="minorHAnsi" w:hAnsi="Arial" w:cs="Arial"/>
                <w:color w:val="000000"/>
                <w:vertAlign w:val="superscript"/>
              </w:rPr>
              <w:t>nd</w:t>
            </w:r>
            <w:r w:rsidR="002B2109">
              <w:rPr>
                <w:rFonts w:ascii="Arial" w:eastAsiaTheme="minorHAnsi" w:hAnsi="Arial" w:cs="Arial"/>
                <w:color w:val="000000"/>
              </w:rPr>
              <w:t xml:space="preserve">, 30 nursing facility residents were selected in the first round of the lottery. 30 alternates were also selected. </w:t>
            </w:r>
            <w:r w:rsidR="00EB4967">
              <w:rPr>
                <w:rFonts w:ascii="Arial" w:eastAsiaTheme="minorHAnsi" w:hAnsi="Arial" w:cs="Arial"/>
                <w:color w:val="000000"/>
              </w:rPr>
              <w:t xml:space="preserve">DHCF acted as a liaison between DCOA/ADRC and the DC Housing Authority to coordinate training for Community Transition Team members and develop accompanying processes for eligibility packet review and resident notification. </w:t>
            </w:r>
            <w:r>
              <w:rPr>
                <w:rFonts w:ascii="Arial" w:eastAsiaTheme="minorHAnsi" w:hAnsi="Arial" w:cs="Arial"/>
                <w:color w:val="000000"/>
              </w:rPr>
              <w:t xml:space="preserve"> </w:t>
            </w:r>
          </w:p>
        </w:tc>
      </w:tr>
    </w:tbl>
    <w:p w:rsidR="00843857" w:rsidRPr="00843857" w:rsidRDefault="00843857" w:rsidP="001A2EF9"/>
    <w:sectPr w:rsidR="00843857" w:rsidRPr="0084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
    <w:nsid w:val="5EEE2C12"/>
    <w:multiLevelType w:val="hybridMultilevel"/>
    <w:tmpl w:val="95DE0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57"/>
    <w:rsid w:val="0005252B"/>
    <w:rsid w:val="000F6443"/>
    <w:rsid w:val="00130DD7"/>
    <w:rsid w:val="00135441"/>
    <w:rsid w:val="0016195B"/>
    <w:rsid w:val="001A2EF9"/>
    <w:rsid w:val="001D1C38"/>
    <w:rsid w:val="00201ED5"/>
    <w:rsid w:val="002065BC"/>
    <w:rsid w:val="00221E1C"/>
    <w:rsid w:val="00246BF7"/>
    <w:rsid w:val="002B2109"/>
    <w:rsid w:val="002F2FEF"/>
    <w:rsid w:val="004D1EBA"/>
    <w:rsid w:val="00576A86"/>
    <w:rsid w:val="005D30B8"/>
    <w:rsid w:val="006313CE"/>
    <w:rsid w:val="006D4E98"/>
    <w:rsid w:val="007016DB"/>
    <w:rsid w:val="007161D5"/>
    <w:rsid w:val="00843857"/>
    <w:rsid w:val="008A0BB2"/>
    <w:rsid w:val="008A69D4"/>
    <w:rsid w:val="009112B0"/>
    <w:rsid w:val="009752DB"/>
    <w:rsid w:val="009A0E55"/>
    <w:rsid w:val="009B598A"/>
    <w:rsid w:val="00AD6C4F"/>
    <w:rsid w:val="00C5249F"/>
    <w:rsid w:val="00CB087D"/>
    <w:rsid w:val="00CB3A2D"/>
    <w:rsid w:val="00CD4F74"/>
    <w:rsid w:val="00D750C8"/>
    <w:rsid w:val="00D75CE8"/>
    <w:rsid w:val="00DB6E9C"/>
    <w:rsid w:val="00DD6C46"/>
    <w:rsid w:val="00E556D4"/>
    <w:rsid w:val="00EA730A"/>
    <w:rsid w:val="00EB4967"/>
    <w:rsid w:val="00EC2237"/>
    <w:rsid w:val="00EE348C"/>
    <w:rsid w:val="00F25D67"/>
    <w:rsid w:val="00FF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E9C"/>
    <w:rPr>
      <w:rFonts w:ascii="Tahoma" w:hAnsi="Tahoma" w:cs="Tahoma"/>
      <w:sz w:val="16"/>
      <w:szCs w:val="16"/>
    </w:rPr>
  </w:style>
  <w:style w:type="character" w:customStyle="1" w:styleId="BalloonTextChar">
    <w:name w:val="Balloon Text Char"/>
    <w:basedOn w:val="DefaultParagraphFont"/>
    <w:link w:val="BalloonText"/>
    <w:uiPriority w:val="99"/>
    <w:semiHidden/>
    <w:rsid w:val="00DB6E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E9C"/>
    <w:rPr>
      <w:rFonts w:ascii="Tahoma" w:hAnsi="Tahoma" w:cs="Tahoma"/>
      <w:sz w:val="16"/>
      <w:szCs w:val="16"/>
    </w:rPr>
  </w:style>
  <w:style w:type="character" w:customStyle="1" w:styleId="BalloonTextChar">
    <w:name w:val="Balloon Text Char"/>
    <w:basedOn w:val="DefaultParagraphFont"/>
    <w:link w:val="BalloonText"/>
    <w:uiPriority w:val="99"/>
    <w:semiHidden/>
    <w:rsid w:val="00DB6E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2015-04-17T21:23:00Z</cp:lastPrinted>
  <dcterms:created xsi:type="dcterms:W3CDTF">2015-04-17T21:27:00Z</dcterms:created>
  <dcterms:modified xsi:type="dcterms:W3CDTF">2015-04-17T21:27:00Z</dcterms:modified>
</cp:coreProperties>
</file>