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6592" w14:textId="039559AD" w:rsidR="00E04064" w:rsidRPr="00CF0F92" w:rsidRDefault="00E04064" w:rsidP="001F22CA">
      <w:pPr>
        <w:spacing w:after="0" w:line="240" w:lineRule="auto"/>
        <w:rPr>
          <w:rFonts w:ascii="Arial" w:hAnsi="Arial" w:cs="Arial"/>
          <w:sz w:val="24"/>
          <w:szCs w:val="24"/>
        </w:rPr>
      </w:pPr>
      <w:r w:rsidRPr="00CF0F92">
        <w:rPr>
          <w:rFonts w:ascii="Arial" w:hAnsi="Arial" w:cs="Arial"/>
          <w:sz w:val="24"/>
          <w:szCs w:val="24"/>
        </w:rPr>
        <w:t>March 8, 2018</w:t>
      </w:r>
    </w:p>
    <w:p w14:paraId="2E9FCEF3" w14:textId="77777777" w:rsidR="001F22CA" w:rsidRPr="00CF0F92" w:rsidRDefault="001F22CA" w:rsidP="001F22CA">
      <w:pPr>
        <w:spacing w:after="0" w:line="240" w:lineRule="auto"/>
        <w:rPr>
          <w:rFonts w:ascii="Arial" w:hAnsi="Arial" w:cs="Arial"/>
          <w:sz w:val="24"/>
          <w:szCs w:val="24"/>
        </w:rPr>
      </w:pPr>
    </w:p>
    <w:p w14:paraId="4C0CD8EF" w14:textId="77777777" w:rsidR="00B2413E" w:rsidRPr="00CF0F92" w:rsidRDefault="001865CC" w:rsidP="001F22CA">
      <w:pPr>
        <w:spacing w:after="0" w:line="240" w:lineRule="auto"/>
        <w:rPr>
          <w:rFonts w:ascii="Arial" w:hAnsi="Arial" w:cs="Arial"/>
          <w:sz w:val="24"/>
          <w:szCs w:val="24"/>
        </w:rPr>
      </w:pPr>
      <w:r w:rsidRPr="00CF0F92">
        <w:rPr>
          <w:rFonts w:ascii="Arial" w:hAnsi="Arial" w:cs="Arial"/>
          <w:sz w:val="24"/>
          <w:szCs w:val="24"/>
        </w:rPr>
        <w:t xml:space="preserve">The Honorable Charles E. Grassley </w:t>
      </w:r>
    </w:p>
    <w:p w14:paraId="23EB2609" w14:textId="77777777" w:rsidR="001865CC" w:rsidRPr="00CF0F92" w:rsidRDefault="001865CC" w:rsidP="001F22CA">
      <w:pPr>
        <w:spacing w:after="0" w:line="240" w:lineRule="auto"/>
        <w:rPr>
          <w:rFonts w:ascii="Arial" w:hAnsi="Arial" w:cs="Arial"/>
          <w:sz w:val="24"/>
          <w:szCs w:val="24"/>
        </w:rPr>
      </w:pPr>
      <w:r w:rsidRPr="00CF0F92">
        <w:rPr>
          <w:rFonts w:ascii="Arial" w:hAnsi="Arial" w:cs="Arial"/>
          <w:sz w:val="24"/>
          <w:szCs w:val="24"/>
        </w:rPr>
        <w:t>Chairman</w:t>
      </w:r>
    </w:p>
    <w:p w14:paraId="0F1EFF9D" w14:textId="77777777" w:rsidR="001865CC" w:rsidRPr="00CF0F92" w:rsidRDefault="001865CC" w:rsidP="001F22CA">
      <w:pPr>
        <w:spacing w:after="0" w:line="240" w:lineRule="auto"/>
        <w:rPr>
          <w:rFonts w:ascii="Arial" w:hAnsi="Arial" w:cs="Arial"/>
          <w:sz w:val="24"/>
          <w:szCs w:val="24"/>
        </w:rPr>
      </w:pPr>
      <w:r w:rsidRPr="00CF0F92">
        <w:rPr>
          <w:rFonts w:ascii="Arial" w:hAnsi="Arial" w:cs="Arial"/>
          <w:sz w:val="24"/>
          <w:szCs w:val="24"/>
        </w:rPr>
        <w:t xml:space="preserve">Committee on Judiciary </w:t>
      </w:r>
      <w:bookmarkStart w:id="0" w:name="_GoBack"/>
      <w:bookmarkEnd w:id="0"/>
    </w:p>
    <w:p w14:paraId="3340E36E" w14:textId="77777777" w:rsidR="001865CC" w:rsidRPr="00CF0F92" w:rsidRDefault="001865CC" w:rsidP="001F22CA">
      <w:pPr>
        <w:spacing w:after="0" w:line="240" w:lineRule="auto"/>
        <w:rPr>
          <w:rFonts w:ascii="Arial" w:hAnsi="Arial" w:cs="Arial"/>
          <w:sz w:val="24"/>
          <w:szCs w:val="24"/>
        </w:rPr>
      </w:pPr>
      <w:r w:rsidRPr="00CF0F92">
        <w:rPr>
          <w:rFonts w:ascii="Arial" w:hAnsi="Arial" w:cs="Arial"/>
          <w:sz w:val="24"/>
          <w:szCs w:val="24"/>
        </w:rPr>
        <w:t>United States Senate</w:t>
      </w:r>
    </w:p>
    <w:p w14:paraId="5B61D20B" w14:textId="77777777" w:rsidR="001865CC" w:rsidRPr="00CF0F92" w:rsidRDefault="001865CC" w:rsidP="001F22CA">
      <w:pPr>
        <w:spacing w:after="0" w:line="240" w:lineRule="auto"/>
        <w:rPr>
          <w:rFonts w:ascii="Arial" w:hAnsi="Arial" w:cs="Arial"/>
          <w:sz w:val="24"/>
          <w:szCs w:val="24"/>
        </w:rPr>
      </w:pPr>
      <w:r w:rsidRPr="00CF0F92">
        <w:rPr>
          <w:rFonts w:ascii="Arial" w:hAnsi="Arial" w:cs="Arial"/>
          <w:sz w:val="24"/>
          <w:szCs w:val="24"/>
        </w:rPr>
        <w:t>Washington, DC 20510</w:t>
      </w:r>
    </w:p>
    <w:p w14:paraId="52C3DD17" w14:textId="77777777" w:rsidR="001865CC" w:rsidRPr="00CF0F92" w:rsidRDefault="001865CC" w:rsidP="001F22CA">
      <w:pPr>
        <w:spacing w:after="0" w:line="240" w:lineRule="auto"/>
        <w:rPr>
          <w:rFonts w:ascii="Arial" w:hAnsi="Arial" w:cs="Arial"/>
          <w:sz w:val="24"/>
          <w:szCs w:val="24"/>
        </w:rPr>
      </w:pPr>
    </w:p>
    <w:p w14:paraId="3F05A72D" w14:textId="77777777" w:rsidR="001865CC" w:rsidRPr="00CF0F92" w:rsidRDefault="001865CC" w:rsidP="001F22CA">
      <w:pPr>
        <w:spacing w:after="0" w:line="240" w:lineRule="auto"/>
        <w:rPr>
          <w:rFonts w:ascii="Arial" w:hAnsi="Arial" w:cs="Arial"/>
          <w:sz w:val="24"/>
          <w:szCs w:val="24"/>
        </w:rPr>
      </w:pPr>
      <w:r w:rsidRPr="00CF0F92">
        <w:rPr>
          <w:rFonts w:ascii="Arial" w:hAnsi="Arial" w:cs="Arial"/>
          <w:sz w:val="24"/>
          <w:szCs w:val="24"/>
        </w:rPr>
        <w:t>The Honorable Diane Feinstein</w:t>
      </w:r>
    </w:p>
    <w:p w14:paraId="56EB51CC" w14:textId="77777777" w:rsidR="001865CC" w:rsidRPr="00CF0F92" w:rsidRDefault="001865CC" w:rsidP="001F22CA">
      <w:pPr>
        <w:spacing w:after="0" w:line="240" w:lineRule="auto"/>
        <w:rPr>
          <w:rFonts w:ascii="Arial" w:hAnsi="Arial" w:cs="Arial"/>
          <w:sz w:val="24"/>
          <w:szCs w:val="24"/>
        </w:rPr>
      </w:pPr>
      <w:r w:rsidRPr="00CF0F92">
        <w:rPr>
          <w:rFonts w:ascii="Arial" w:hAnsi="Arial" w:cs="Arial"/>
          <w:sz w:val="24"/>
          <w:szCs w:val="24"/>
        </w:rPr>
        <w:t>Ranking Member</w:t>
      </w:r>
    </w:p>
    <w:p w14:paraId="1CADE0E5" w14:textId="77777777" w:rsidR="001865CC" w:rsidRPr="00CF0F92" w:rsidRDefault="001865CC" w:rsidP="001F22CA">
      <w:pPr>
        <w:spacing w:after="0" w:line="240" w:lineRule="auto"/>
        <w:rPr>
          <w:rFonts w:ascii="Arial" w:hAnsi="Arial" w:cs="Arial"/>
          <w:sz w:val="24"/>
          <w:szCs w:val="24"/>
        </w:rPr>
      </w:pPr>
      <w:r w:rsidRPr="00CF0F92">
        <w:rPr>
          <w:rFonts w:ascii="Arial" w:hAnsi="Arial" w:cs="Arial"/>
          <w:sz w:val="24"/>
          <w:szCs w:val="24"/>
        </w:rPr>
        <w:t>Committee on Judiciary</w:t>
      </w:r>
    </w:p>
    <w:p w14:paraId="5599663D" w14:textId="77777777" w:rsidR="001865CC" w:rsidRPr="00CF0F92" w:rsidRDefault="001865CC" w:rsidP="001F22CA">
      <w:pPr>
        <w:spacing w:after="0" w:line="240" w:lineRule="auto"/>
        <w:rPr>
          <w:rFonts w:ascii="Arial" w:hAnsi="Arial" w:cs="Arial"/>
          <w:sz w:val="24"/>
          <w:szCs w:val="24"/>
        </w:rPr>
      </w:pPr>
      <w:r w:rsidRPr="00CF0F92">
        <w:rPr>
          <w:rFonts w:ascii="Arial" w:hAnsi="Arial" w:cs="Arial"/>
          <w:sz w:val="24"/>
          <w:szCs w:val="24"/>
        </w:rPr>
        <w:t>United States Senate</w:t>
      </w:r>
    </w:p>
    <w:p w14:paraId="78F42313" w14:textId="77777777" w:rsidR="001865CC" w:rsidRPr="00CF0F92" w:rsidRDefault="001865CC" w:rsidP="001F22CA">
      <w:pPr>
        <w:spacing w:after="0" w:line="240" w:lineRule="auto"/>
        <w:rPr>
          <w:rFonts w:ascii="Arial" w:hAnsi="Arial" w:cs="Arial"/>
          <w:sz w:val="24"/>
          <w:szCs w:val="24"/>
        </w:rPr>
      </w:pPr>
      <w:r w:rsidRPr="00CF0F92">
        <w:rPr>
          <w:rFonts w:ascii="Arial" w:hAnsi="Arial" w:cs="Arial"/>
          <w:sz w:val="24"/>
          <w:szCs w:val="24"/>
        </w:rPr>
        <w:t>Washington, DC 20510</w:t>
      </w:r>
    </w:p>
    <w:p w14:paraId="48F285D7" w14:textId="77777777" w:rsidR="001865CC" w:rsidRPr="00CF0F92" w:rsidRDefault="001865CC" w:rsidP="001F22CA">
      <w:pPr>
        <w:spacing w:after="0" w:line="240" w:lineRule="auto"/>
        <w:rPr>
          <w:rFonts w:ascii="Arial" w:hAnsi="Arial" w:cs="Arial"/>
          <w:sz w:val="24"/>
          <w:szCs w:val="24"/>
        </w:rPr>
      </w:pPr>
    </w:p>
    <w:p w14:paraId="1B055F5A" w14:textId="77777777" w:rsidR="001865CC" w:rsidRPr="00CF0F92" w:rsidRDefault="001865CC" w:rsidP="001F22CA">
      <w:pPr>
        <w:spacing w:after="0" w:line="240" w:lineRule="auto"/>
        <w:rPr>
          <w:rFonts w:ascii="Arial" w:hAnsi="Arial" w:cs="Arial"/>
          <w:sz w:val="24"/>
          <w:szCs w:val="24"/>
        </w:rPr>
      </w:pPr>
      <w:r w:rsidRPr="00CF0F92">
        <w:rPr>
          <w:rFonts w:ascii="Arial" w:hAnsi="Arial" w:cs="Arial"/>
          <w:sz w:val="24"/>
          <w:szCs w:val="24"/>
        </w:rPr>
        <w:t>Dear Chairman Grassley and Ranking Member Feinstein:</w:t>
      </w:r>
      <w:r w:rsidRPr="00CF0F92">
        <w:rPr>
          <w:rFonts w:ascii="Arial" w:hAnsi="Arial" w:cs="Arial"/>
          <w:sz w:val="24"/>
          <w:szCs w:val="24"/>
        </w:rPr>
        <w:br/>
      </w:r>
    </w:p>
    <w:p w14:paraId="3827B5CB" w14:textId="68A07AE1" w:rsidR="00534752" w:rsidRPr="00CF0F92" w:rsidRDefault="00ED2B9A" w:rsidP="001F22CA">
      <w:pPr>
        <w:spacing w:after="0" w:line="240" w:lineRule="auto"/>
        <w:rPr>
          <w:rFonts w:ascii="Arial" w:hAnsi="Arial" w:cs="Arial"/>
          <w:sz w:val="24"/>
          <w:szCs w:val="24"/>
        </w:rPr>
      </w:pPr>
      <w:r w:rsidRPr="00CF0F92">
        <w:rPr>
          <w:rFonts w:ascii="Arial" w:hAnsi="Arial" w:cs="Arial"/>
          <w:sz w:val="24"/>
          <w:szCs w:val="24"/>
        </w:rPr>
        <w:t>On behalf of the residents of Washington, DC, I am</w:t>
      </w:r>
      <w:r w:rsidR="001865CC" w:rsidRPr="00CF0F92">
        <w:rPr>
          <w:rFonts w:ascii="Arial" w:hAnsi="Arial" w:cs="Arial"/>
          <w:sz w:val="24"/>
          <w:szCs w:val="24"/>
        </w:rPr>
        <w:t xml:space="preserve"> writing </w:t>
      </w:r>
      <w:r w:rsidR="00BC19D1" w:rsidRPr="00CF0F92">
        <w:rPr>
          <w:rFonts w:ascii="Arial" w:hAnsi="Arial" w:cs="Arial"/>
          <w:sz w:val="24"/>
          <w:szCs w:val="24"/>
        </w:rPr>
        <w:t>to exp</w:t>
      </w:r>
      <w:r w:rsidR="00534752" w:rsidRPr="00CF0F92">
        <w:rPr>
          <w:rFonts w:ascii="Arial" w:hAnsi="Arial" w:cs="Arial"/>
          <w:sz w:val="24"/>
          <w:szCs w:val="24"/>
        </w:rPr>
        <w:t>ress</w:t>
      </w:r>
      <w:r w:rsidR="005B6D66" w:rsidRPr="00CF0F92">
        <w:rPr>
          <w:rFonts w:ascii="Arial" w:hAnsi="Arial" w:cs="Arial"/>
          <w:sz w:val="24"/>
          <w:szCs w:val="24"/>
        </w:rPr>
        <w:t xml:space="preserve"> concerns regarding </w:t>
      </w:r>
      <w:r w:rsidRPr="00CF0F92">
        <w:rPr>
          <w:rFonts w:ascii="Arial" w:hAnsi="Arial" w:cs="Arial"/>
          <w:sz w:val="24"/>
          <w:szCs w:val="24"/>
        </w:rPr>
        <w:t xml:space="preserve">H.R. 620, </w:t>
      </w:r>
      <w:r w:rsidR="00BC19D1" w:rsidRPr="00CF0F92">
        <w:rPr>
          <w:rFonts w:ascii="Arial" w:hAnsi="Arial" w:cs="Arial"/>
          <w:sz w:val="24"/>
          <w:szCs w:val="24"/>
        </w:rPr>
        <w:t>the ADA Education and Reform Act</w:t>
      </w:r>
      <w:r w:rsidR="005B6D66" w:rsidRPr="00CF0F92">
        <w:rPr>
          <w:rFonts w:ascii="Arial" w:hAnsi="Arial" w:cs="Arial"/>
          <w:sz w:val="24"/>
          <w:szCs w:val="24"/>
        </w:rPr>
        <w:t xml:space="preserve"> </w:t>
      </w:r>
      <w:r w:rsidR="00BC19D1" w:rsidRPr="00CF0F92">
        <w:rPr>
          <w:rFonts w:ascii="Arial" w:hAnsi="Arial" w:cs="Arial"/>
          <w:sz w:val="24"/>
          <w:szCs w:val="24"/>
        </w:rPr>
        <w:t>of 2017</w:t>
      </w:r>
      <w:r w:rsidRPr="00CF0F92">
        <w:rPr>
          <w:rFonts w:ascii="Arial" w:hAnsi="Arial" w:cs="Arial"/>
          <w:sz w:val="24"/>
          <w:szCs w:val="24"/>
        </w:rPr>
        <w:t>, which passed the House of Representatives in February and now moves to the Senate for consideration. The proposed legislation</w:t>
      </w:r>
      <w:r w:rsidR="00534752" w:rsidRPr="00CF0F92">
        <w:rPr>
          <w:rFonts w:ascii="Arial" w:hAnsi="Arial" w:cs="Arial"/>
          <w:sz w:val="24"/>
          <w:szCs w:val="24"/>
        </w:rPr>
        <w:t xml:space="preserve"> would require a person with a disability to provide</w:t>
      </w:r>
      <w:r w:rsidR="00FE4676" w:rsidRPr="00CF0F92">
        <w:rPr>
          <w:rFonts w:ascii="Arial" w:hAnsi="Arial" w:cs="Arial"/>
          <w:sz w:val="24"/>
          <w:szCs w:val="24"/>
        </w:rPr>
        <w:t xml:space="preserve"> a</w:t>
      </w:r>
      <w:r w:rsidR="00534752" w:rsidRPr="00CF0F92">
        <w:rPr>
          <w:rFonts w:ascii="Arial" w:hAnsi="Arial" w:cs="Arial"/>
          <w:sz w:val="24"/>
          <w:szCs w:val="24"/>
        </w:rPr>
        <w:t xml:space="preserve"> written notice in order to gain access to a business whose facility, programs, or services are not in compliance with the Americans with Disabilities Act (ADA)</w:t>
      </w:r>
      <w:r w:rsidR="00295863" w:rsidRPr="00CF0F92">
        <w:rPr>
          <w:rFonts w:ascii="Arial" w:hAnsi="Arial" w:cs="Arial"/>
          <w:sz w:val="24"/>
          <w:szCs w:val="24"/>
        </w:rPr>
        <w:t xml:space="preserve"> Title III</w:t>
      </w:r>
      <w:r w:rsidRPr="00CF0F92">
        <w:rPr>
          <w:rFonts w:ascii="Arial" w:hAnsi="Arial" w:cs="Arial"/>
          <w:sz w:val="24"/>
          <w:szCs w:val="24"/>
        </w:rPr>
        <w:t xml:space="preserve"> before filing a civil action</w:t>
      </w:r>
      <w:r w:rsidR="00534752" w:rsidRPr="00CF0F92">
        <w:rPr>
          <w:rFonts w:ascii="Arial" w:hAnsi="Arial" w:cs="Arial"/>
          <w:sz w:val="24"/>
          <w:szCs w:val="24"/>
        </w:rPr>
        <w:t>.  After submitting written notice,</w:t>
      </w:r>
      <w:r w:rsidRPr="00CF0F92">
        <w:rPr>
          <w:rFonts w:ascii="Arial" w:hAnsi="Arial" w:cs="Arial"/>
          <w:sz w:val="24"/>
          <w:szCs w:val="24"/>
        </w:rPr>
        <w:t xml:space="preserve"> and only if the owners of the building failed to provide a </w:t>
      </w:r>
      <w:r w:rsidR="001F22CA" w:rsidRPr="00CF0F92">
        <w:rPr>
          <w:rFonts w:ascii="Arial" w:hAnsi="Arial" w:cs="Arial"/>
          <w:sz w:val="24"/>
          <w:szCs w:val="24"/>
        </w:rPr>
        <w:t>written</w:t>
      </w:r>
      <w:r w:rsidRPr="00CF0F92">
        <w:rPr>
          <w:rFonts w:ascii="Arial" w:hAnsi="Arial" w:cs="Arial"/>
          <w:sz w:val="24"/>
          <w:szCs w:val="24"/>
        </w:rPr>
        <w:t xml:space="preserve"> description outlining improvements that will be made to “improve” the barrier, or fail to remove the barrier or make substantial progress towards removing it,</w:t>
      </w:r>
      <w:r w:rsidR="00534752" w:rsidRPr="00CF0F92">
        <w:rPr>
          <w:rFonts w:ascii="Arial" w:hAnsi="Arial" w:cs="Arial"/>
          <w:sz w:val="24"/>
          <w:szCs w:val="24"/>
        </w:rPr>
        <w:t xml:space="preserve"> the person with a disability</w:t>
      </w:r>
      <w:r w:rsidRPr="00CF0F92">
        <w:rPr>
          <w:rFonts w:ascii="Arial" w:hAnsi="Arial" w:cs="Arial"/>
          <w:sz w:val="24"/>
          <w:szCs w:val="24"/>
        </w:rPr>
        <w:t xml:space="preserve"> could file suit, </w:t>
      </w:r>
      <w:r w:rsidR="004F6047" w:rsidRPr="00CF0F92">
        <w:rPr>
          <w:rFonts w:ascii="Arial" w:hAnsi="Arial" w:cs="Arial"/>
          <w:sz w:val="24"/>
          <w:szCs w:val="24"/>
        </w:rPr>
        <w:t>but would</w:t>
      </w:r>
      <w:r w:rsidRPr="00CF0F92">
        <w:rPr>
          <w:rFonts w:ascii="Arial" w:hAnsi="Arial" w:cs="Arial"/>
          <w:sz w:val="24"/>
          <w:szCs w:val="24"/>
        </w:rPr>
        <w:t xml:space="preserve"> still need to </w:t>
      </w:r>
      <w:r w:rsidR="00534752" w:rsidRPr="00CF0F92">
        <w:rPr>
          <w:rFonts w:ascii="Arial" w:hAnsi="Arial" w:cs="Arial"/>
          <w:sz w:val="24"/>
          <w:szCs w:val="24"/>
        </w:rPr>
        <w:t>wait a minimum of 60 day</w:t>
      </w:r>
      <w:r w:rsidR="000B7A6F" w:rsidRPr="00CF0F92">
        <w:rPr>
          <w:rFonts w:ascii="Arial" w:hAnsi="Arial" w:cs="Arial"/>
          <w:sz w:val="24"/>
          <w:szCs w:val="24"/>
        </w:rPr>
        <w:t>s before filing suit</w:t>
      </w:r>
      <w:r w:rsidR="00534752" w:rsidRPr="00CF0F92">
        <w:rPr>
          <w:rFonts w:ascii="Arial" w:hAnsi="Arial" w:cs="Arial"/>
          <w:sz w:val="24"/>
          <w:szCs w:val="24"/>
        </w:rPr>
        <w:t xml:space="preserve"> if the business remains inaccessible.</w:t>
      </w:r>
      <w:r w:rsidR="008B13A1" w:rsidRPr="00CF0F92">
        <w:rPr>
          <w:rStyle w:val="FootnoteReference"/>
          <w:rFonts w:ascii="Arial" w:hAnsi="Arial" w:cs="Arial"/>
          <w:sz w:val="24"/>
          <w:szCs w:val="24"/>
        </w:rPr>
        <w:footnoteReference w:id="1"/>
      </w:r>
    </w:p>
    <w:p w14:paraId="66760C21" w14:textId="5BEA7A5A" w:rsidR="00FE4676" w:rsidRPr="00CF0F92" w:rsidRDefault="00FE4676" w:rsidP="001F22CA">
      <w:pPr>
        <w:spacing w:after="240" w:line="240" w:lineRule="auto"/>
        <w:rPr>
          <w:rFonts w:ascii="Arial" w:hAnsi="Arial" w:cs="Arial"/>
          <w:sz w:val="24"/>
          <w:szCs w:val="24"/>
        </w:rPr>
      </w:pPr>
      <w:r w:rsidRPr="00CF0F92">
        <w:rPr>
          <w:rFonts w:ascii="Arial" w:hAnsi="Arial" w:cs="Arial"/>
          <w:sz w:val="24"/>
          <w:szCs w:val="24"/>
        </w:rPr>
        <w:t xml:space="preserve">Rather than requiring businesses to show that they are accessible to everyone who wishes to enter, this bill </w:t>
      </w:r>
      <w:r w:rsidR="00970975" w:rsidRPr="00CF0F92">
        <w:rPr>
          <w:rFonts w:ascii="Arial" w:hAnsi="Arial" w:cs="Arial"/>
          <w:sz w:val="24"/>
          <w:szCs w:val="24"/>
        </w:rPr>
        <w:t xml:space="preserve">puts the burden on the individual and </w:t>
      </w:r>
      <w:r w:rsidRPr="00CF0F92">
        <w:rPr>
          <w:rFonts w:ascii="Arial" w:hAnsi="Arial" w:cs="Arial"/>
          <w:sz w:val="24"/>
          <w:szCs w:val="24"/>
        </w:rPr>
        <w:t>requires potential patrons to ask businesses for access.  It requires customers who have been denied access to educate businesses on what they must do to comply with the law</w:t>
      </w:r>
      <w:r w:rsidR="0056076D" w:rsidRPr="00CF0F92">
        <w:rPr>
          <w:rFonts w:ascii="Arial" w:hAnsi="Arial" w:cs="Arial"/>
          <w:sz w:val="24"/>
          <w:szCs w:val="24"/>
        </w:rPr>
        <w:t xml:space="preserve">, removing </w:t>
      </w:r>
      <w:r w:rsidR="00970975" w:rsidRPr="00CF0F92">
        <w:rPr>
          <w:rFonts w:ascii="Arial" w:hAnsi="Arial" w:cs="Arial"/>
          <w:sz w:val="24"/>
          <w:szCs w:val="24"/>
        </w:rPr>
        <w:t>an</w:t>
      </w:r>
      <w:r w:rsidR="0056076D" w:rsidRPr="00CF0F92">
        <w:rPr>
          <w:rFonts w:ascii="Arial" w:hAnsi="Arial" w:cs="Arial"/>
          <w:sz w:val="24"/>
          <w:szCs w:val="24"/>
        </w:rPr>
        <w:t xml:space="preserve"> incentive for businesses to provide access independently</w:t>
      </w:r>
      <w:r w:rsidR="00970975" w:rsidRPr="00CF0F92">
        <w:rPr>
          <w:rFonts w:ascii="Arial" w:hAnsi="Arial" w:cs="Arial"/>
          <w:sz w:val="24"/>
          <w:szCs w:val="24"/>
        </w:rPr>
        <w:t xml:space="preserve"> and proactively.  Placing the responsibility of businesses</w:t>
      </w:r>
      <w:r w:rsidRPr="00CF0F92">
        <w:rPr>
          <w:rFonts w:ascii="Arial" w:hAnsi="Arial" w:cs="Arial"/>
          <w:sz w:val="24"/>
          <w:szCs w:val="24"/>
        </w:rPr>
        <w:t xml:space="preserve"> onto the shoulders of our citizens with disabilities is wrong</w:t>
      </w:r>
      <w:r w:rsidR="00970975" w:rsidRPr="00CF0F92">
        <w:rPr>
          <w:rFonts w:ascii="Arial" w:hAnsi="Arial" w:cs="Arial"/>
          <w:sz w:val="24"/>
          <w:szCs w:val="24"/>
        </w:rPr>
        <w:t>.</w:t>
      </w:r>
      <w:r w:rsidR="00AF2397" w:rsidRPr="00CF0F92">
        <w:rPr>
          <w:rFonts w:ascii="Arial" w:hAnsi="Arial" w:cs="Arial"/>
          <w:sz w:val="24"/>
          <w:szCs w:val="24"/>
        </w:rPr>
        <w:t xml:space="preserve"> </w:t>
      </w:r>
      <w:r w:rsidRPr="00CF0F92">
        <w:rPr>
          <w:rFonts w:ascii="Arial" w:hAnsi="Arial" w:cs="Arial"/>
          <w:sz w:val="24"/>
          <w:szCs w:val="24"/>
        </w:rPr>
        <w:t xml:space="preserve">Businesses have had </w:t>
      </w:r>
      <w:r w:rsidR="00970975" w:rsidRPr="00CF0F92">
        <w:rPr>
          <w:rFonts w:ascii="Arial" w:hAnsi="Arial" w:cs="Arial"/>
          <w:sz w:val="24"/>
          <w:szCs w:val="24"/>
        </w:rPr>
        <w:t>a</w:t>
      </w:r>
      <w:r w:rsidRPr="00CF0F92">
        <w:rPr>
          <w:rFonts w:ascii="Arial" w:hAnsi="Arial" w:cs="Arial"/>
          <w:sz w:val="24"/>
          <w:szCs w:val="24"/>
        </w:rPr>
        <w:t xml:space="preserve"> quarter of a century to embrace and implement the equal access requirements of the ADA</w:t>
      </w:r>
      <w:r w:rsidR="00825467" w:rsidRPr="00CF0F92">
        <w:rPr>
          <w:rFonts w:ascii="Arial" w:hAnsi="Arial" w:cs="Arial"/>
          <w:sz w:val="24"/>
          <w:szCs w:val="24"/>
        </w:rPr>
        <w:t xml:space="preserve"> including access to extensive resources and in-depth technical assistance materials</w:t>
      </w:r>
      <w:r w:rsidR="00970975" w:rsidRPr="00CF0F92">
        <w:rPr>
          <w:rFonts w:ascii="Arial" w:hAnsi="Arial" w:cs="Arial"/>
          <w:sz w:val="24"/>
          <w:szCs w:val="24"/>
        </w:rPr>
        <w:t xml:space="preserve"> from the nation’s ten regional ADA Technical Assistance Centers; they should not be given this extra time to comply.</w:t>
      </w:r>
      <w:r w:rsidR="00AB358E" w:rsidRPr="00CF0F92">
        <w:rPr>
          <w:rStyle w:val="FootnoteReference"/>
          <w:rFonts w:ascii="Arial" w:hAnsi="Arial" w:cs="Arial"/>
          <w:sz w:val="24"/>
          <w:szCs w:val="24"/>
        </w:rPr>
        <w:footnoteReference w:id="2"/>
      </w:r>
      <w:r w:rsidR="00FA2673" w:rsidRPr="00CF0F92">
        <w:rPr>
          <w:rFonts w:ascii="Arial" w:hAnsi="Arial" w:cs="Arial"/>
          <w:sz w:val="24"/>
          <w:szCs w:val="24"/>
        </w:rPr>
        <w:t xml:space="preserve"> </w:t>
      </w:r>
    </w:p>
    <w:p w14:paraId="59BC3098" w14:textId="6B1A7482" w:rsidR="001865CC" w:rsidRPr="00CF0F92" w:rsidRDefault="00534752" w:rsidP="001F22CA">
      <w:pPr>
        <w:spacing w:after="240" w:line="240" w:lineRule="auto"/>
        <w:rPr>
          <w:rFonts w:ascii="Arial" w:hAnsi="Arial" w:cs="Arial"/>
          <w:sz w:val="24"/>
          <w:szCs w:val="24"/>
        </w:rPr>
      </w:pPr>
      <w:r w:rsidRPr="00CF0F92">
        <w:rPr>
          <w:rFonts w:ascii="Arial" w:hAnsi="Arial" w:cs="Arial"/>
          <w:sz w:val="24"/>
          <w:szCs w:val="24"/>
        </w:rPr>
        <w:t xml:space="preserve">The District </w:t>
      </w:r>
      <w:r w:rsidR="00D0340B" w:rsidRPr="00CF0F92">
        <w:rPr>
          <w:rFonts w:ascii="Arial" w:hAnsi="Arial" w:cs="Arial"/>
          <w:sz w:val="24"/>
          <w:szCs w:val="24"/>
        </w:rPr>
        <w:t xml:space="preserve">of Columbia </w:t>
      </w:r>
      <w:r w:rsidRPr="00CF0F92">
        <w:rPr>
          <w:rFonts w:ascii="Arial" w:hAnsi="Arial" w:cs="Arial"/>
          <w:sz w:val="24"/>
          <w:szCs w:val="24"/>
        </w:rPr>
        <w:t>appreciates the concerns voiced by proponents of this bill who wish to avoid frivolous, “drive-by” lawsuits from lawyers seeking to exploit the needs of our citizens with disabilities</w:t>
      </w:r>
      <w:r w:rsidR="004A01AA" w:rsidRPr="00CF0F92">
        <w:rPr>
          <w:rFonts w:ascii="Arial" w:hAnsi="Arial" w:cs="Arial"/>
          <w:sz w:val="24"/>
          <w:szCs w:val="24"/>
        </w:rPr>
        <w:t xml:space="preserve"> for their personal gain</w:t>
      </w:r>
      <w:r w:rsidR="001A5722" w:rsidRPr="00CF0F92">
        <w:rPr>
          <w:rFonts w:ascii="Arial" w:hAnsi="Arial" w:cs="Arial"/>
          <w:sz w:val="24"/>
          <w:szCs w:val="24"/>
        </w:rPr>
        <w:t>. Yet this bill is not the solution.</w:t>
      </w:r>
      <w:r w:rsidR="004A01AA" w:rsidRPr="00CF0F92">
        <w:rPr>
          <w:rFonts w:ascii="Arial" w:hAnsi="Arial" w:cs="Arial"/>
          <w:sz w:val="24"/>
          <w:szCs w:val="24"/>
        </w:rPr>
        <w:t xml:space="preserve"> Since </w:t>
      </w:r>
      <w:r w:rsidR="004A01AA" w:rsidRPr="00CF0F92">
        <w:rPr>
          <w:rFonts w:ascii="Arial" w:hAnsi="Arial" w:cs="Arial"/>
          <w:sz w:val="24"/>
          <w:szCs w:val="24"/>
        </w:rPr>
        <w:lastRenderedPageBreak/>
        <w:t xml:space="preserve">the ADA was passed nearly 28 years ago, its provisions have allowed for equal access to places of public accommodation for </w:t>
      </w:r>
      <w:r w:rsidR="00400FF0" w:rsidRPr="00CF0F92">
        <w:rPr>
          <w:rFonts w:ascii="Arial" w:hAnsi="Arial" w:cs="Arial"/>
          <w:sz w:val="24"/>
          <w:szCs w:val="24"/>
        </w:rPr>
        <w:t>all citizens</w:t>
      </w:r>
      <w:r w:rsidR="004A01AA" w:rsidRPr="00CF0F92">
        <w:rPr>
          <w:rFonts w:ascii="Arial" w:hAnsi="Arial" w:cs="Arial"/>
          <w:sz w:val="24"/>
          <w:szCs w:val="24"/>
        </w:rPr>
        <w:t>.  In fact, the ADA itself does not</w:t>
      </w:r>
      <w:r w:rsidR="001A5722" w:rsidRPr="00CF0F92">
        <w:rPr>
          <w:rFonts w:ascii="Arial" w:hAnsi="Arial" w:cs="Arial"/>
          <w:sz w:val="24"/>
          <w:szCs w:val="24"/>
        </w:rPr>
        <w:t xml:space="preserve"> impose monetary damages upon </w:t>
      </w:r>
      <w:r w:rsidR="004A01AA" w:rsidRPr="00CF0F92">
        <w:rPr>
          <w:rFonts w:ascii="Arial" w:hAnsi="Arial" w:cs="Arial"/>
          <w:sz w:val="24"/>
          <w:szCs w:val="24"/>
        </w:rPr>
        <w:t>businesses for n</w:t>
      </w:r>
      <w:r w:rsidR="00B002ED" w:rsidRPr="00CF0F92">
        <w:rPr>
          <w:rFonts w:ascii="Arial" w:hAnsi="Arial" w:cs="Arial"/>
          <w:sz w:val="24"/>
          <w:szCs w:val="24"/>
        </w:rPr>
        <w:t>oncompliance</w:t>
      </w:r>
      <w:r w:rsidR="00140F94" w:rsidRPr="00CF0F92">
        <w:rPr>
          <w:rStyle w:val="FootnoteReference"/>
          <w:rFonts w:ascii="Arial" w:hAnsi="Arial" w:cs="Arial"/>
          <w:sz w:val="24"/>
          <w:szCs w:val="24"/>
        </w:rPr>
        <w:footnoteReference w:id="3"/>
      </w:r>
      <w:r w:rsidR="00B002ED" w:rsidRPr="00CF0F92">
        <w:rPr>
          <w:rFonts w:ascii="Arial" w:hAnsi="Arial" w:cs="Arial"/>
          <w:sz w:val="24"/>
          <w:szCs w:val="24"/>
        </w:rPr>
        <w:t xml:space="preserve">. </w:t>
      </w:r>
      <w:r w:rsidR="000B7A6F" w:rsidRPr="00CF0F92">
        <w:rPr>
          <w:rFonts w:ascii="Arial" w:hAnsi="Arial" w:cs="Arial"/>
          <w:sz w:val="24"/>
          <w:szCs w:val="24"/>
        </w:rPr>
        <w:t>Instead, i</w:t>
      </w:r>
      <w:r w:rsidR="002D7DCC" w:rsidRPr="00CF0F92">
        <w:rPr>
          <w:rFonts w:ascii="Arial" w:hAnsi="Arial" w:cs="Arial"/>
          <w:sz w:val="24"/>
          <w:szCs w:val="24"/>
        </w:rPr>
        <w:t>t</w:t>
      </w:r>
      <w:r w:rsidR="000B7A6F" w:rsidRPr="00CF0F92">
        <w:rPr>
          <w:rFonts w:ascii="Arial" w:hAnsi="Arial" w:cs="Arial"/>
          <w:sz w:val="24"/>
          <w:szCs w:val="24"/>
        </w:rPr>
        <w:t xml:space="preserve"> perpetuate</w:t>
      </w:r>
      <w:r w:rsidR="002D7DCC" w:rsidRPr="00CF0F92">
        <w:rPr>
          <w:rFonts w:ascii="Arial" w:hAnsi="Arial" w:cs="Arial"/>
          <w:sz w:val="24"/>
          <w:szCs w:val="24"/>
        </w:rPr>
        <w:t>s</w:t>
      </w:r>
      <w:r w:rsidR="000B7A6F" w:rsidRPr="00CF0F92">
        <w:rPr>
          <w:rFonts w:ascii="Arial" w:hAnsi="Arial" w:cs="Arial"/>
          <w:sz w:val="24"/>
          <w:szCs w:val="24"/>
        </w:rPr>
        <w:t xml:space="preserve"> attitudinal</w:t>
      </w:r>
      <w:r w:rsidR="001A5722" w:rsidRPr="00CF0F92">
        <w:rPr>
          <w:rFonts w:ascii="Arial" w:hAnsi="Arial" w:cs="Arial"/>
          <w:sz w:val="24"/>
          <w:szCs w:val="24"/>
        </w:rPr>
        <w:t xml:space="preserve"> as well as physical</w:t>
      </w:r>
      <w:r w:rsidR="000B7A6F" w:rsidRPr="00CF0F92">
        <w:rPr>
          <w:rFonts w:ascii="Arial" w:hAnsi="Arial" w:cs="Arial"/>
          <w:sz w:val="24"/>
          <w:szCs w:val="24"/>
        </w:rPr>
        <w:t xml:space="preserve"> barriers</w:t>
      </w:r>
      <w:r w:rsidR="001A5722" w:rsidRPr="00CF0F92">
        <w:rPr>
          <w:rFonts w:ascii="Arial" w:hAnsi="Arial" w:cs="Arial"/>
          <w:sz w:val="24"/>
          <w:szCs w:val="24"/>
        </w:rPr>
        <w:t xml:space="preserve"> harming our residents with disabilities.</w:t>
      </w:r>
      <w:r w:rsidR="000B7A6F" w:rsidRPr="00CF0F92">
        <w:rPr>
          <w:rFonts w:ascii="Arial" w:hAnsi="Arial" w:cs="Arial"/>
          <w:sz w:val="24"/>
          <w:szCs w:val="24"/>
        </w:rPr>
        <w:t xml:space="preserve"> </w:t>
      </w:r>
      <w:r w:rsidR="004A01AA" w:rsidRPr="00CF0F92">
        <w:rPr>
          <w:rFonts w:ascii="Arial" w:hAnsi="Arial" w:cs="Arial"/>
          <w:sz w:val="24"/>
          <w:szCs w:val="24"/>
        </w:rPr>
        <w:t xml:space="preserve"> </w:t>
      </w:r>
      <w:r w:rsidRPr="00CF0F92">
        <w:rPr>
          <w:rFonts w:ascii="Arial" w:hAnsi="Arial" w:cs="Arial"/>
          <w:sz w:val="24"/>
          <w:szCs w:val="24"/>
        </w:rPr>
        <w:t xml:space="preserve">  </w:t>
      </w:r>
      <w:r w:rsidR="000B7A6F" w:rsidRPr="00CF0F92">
        <w:rPr>
          <w:rFonts w:ascii="Arial" w:hAnsi="Arial" w:cs="Arial"/>
          <w:sz w:val="24"/>
          <w:szCs w:val="24"/>
        </w:rPr>
        <w:t xml:space="preserve"> </w:t>
      </w:r>
    </w:p>
    <w:p w14:paraId="0773F068" w14:textId="77777777" w:rsidR="001F22CA" w:rsidRPr="00CF0F92" w:rsidRDefault="00CC17C5" w:rsidP="001F22CA">
      <w:pPr>
        <w:spacing w:after="0" w:line="240" w:lineRule="auto"/>
        <w:rPr>
          <w:rFonts w:ascii="Arial" w:eastAsia="Times New Roman" w:hAnsi="Arial" w:cs="Arial"/>
          <w:color w:val="000000"/>
          <w:sz w:val="24"/>
          <w:szCs w:val="24"/>
        </w:rPr>
      </w:pPr>
      <w:r w:rsidRPr="00CF0F92">
        <w:rPr>
          <w:rFonts w:ascii="Arial" w:eastAsia="Times New Roman" w:hAnsi="Arial" w:cs="Arial"/>
          <w:color w:val="000000"/>
          <w:sz w:val="24"/>
          <w:szCs w:val="24"/>
        </w:rPr>
        <w:t>Washington, DC</w:t>
      </w:r>
      <w:r w:rsidR="00F70582" w:rsidRPr="00CF0F92">
        <w:rPr>
          <w:rFonts w:ascii="Arial" w:eastAsia="Times New Roman" w:hAnsi="Arial" w:cs="Arial"/>
          <w:color w:val="000000"/>
          <w:sz w:val="24"/>
          <w:szCs w:val="24"/>
        </w:rPr>
        <w:t xml:space="preserve"> prides itself on being a model city for accessibility.</w:t>
      </w:r>
      <w:r w:rsidRPr="00CF0F92">
        <w:rPr>
          <w:rFonts w:ascii="Arial" w:eastAsia="Times New Roman" w:hAnsi="Arial" w:cs="Arial"/>
          <w:color w:val="000000"/>
          <w:sz w:val="24"/>
          <w:szCs w:val="24"/>
        </w:rPr>
        <w:t xml:space="preserve"> As such, w</w:t>
      </w:r>
      <w:r w:rsidR="00F70582" w:rsidRPr="00CF0F92">
        <w:rPr>
          <w:rFonts w:ascii="Arial" w:eastAsia="Times New Roman" w:hAnsi="Arial" w:cs="Arial"/>
          <w:color w:val="000000"/>
          <w:sz w:val="24"/>
          <w:szCs w:val="24"/>
        </w:rPr>
        <w:t xml:space="preserve">e appreciate the rights of all </w:t>
      </w:r>
      <w:r w:rsidRPr="00CF0F92">
        <w:rPr>
          <w:rFonts w:ascii="Arial" w:eastAsia="Times New Roman" w:hAnsi="Arial" w:cs="Arial"/>
          <w:color w:val="000000"/>
          <w:sz w:val="24"/>
          <w:szCs w:val="24"/>
        </w:rPr>
        <w:t>residents</w:t>
      </w:r>
      <w:r w:rsidR="00F70582" w:rsidRPr="00CF0F92">
        <w:rPr>
          <w:rFonts w:ascii="Arial" w:eastAsia="Times New Roman" w:hAnsi="Arial" w:cs="Arial"/>
          <w:color w:val="000000"/>
          <w:sz w:val="24"/>
          <w:szCs w:val="24"/>
        </w:rPr>
        <w:t xml:space="preserve"> and visitors who wish to participate in our economy.</w:t>
      </w:r>
      <w:r w:rsidRPr="00CF0F92">
        <w:rPr>
          <w:rFonts w:ascii="Arial" w:eastAsia="Times New Roman" w:hAnsi="Arial" w:cs="Arial"/>
          <w:color w:val="000000"/>
          <w:sz w:val="24"/>
          <w:szCs w:val="24"/>
        </w:rPr>
        <w:t xml:space="preserve"> Nearly one in five persons in the United State</w:t>
      </w:r>
      <w:r w:rsidR="001F22CA" w:rsidRPr="00CF0F92">
        <w:rPr>
          <w:rFonts w:ascii="Arial" w:eastAsia="Times New Roman" w:hAnsi="Arial" w:cs="Arial"/>
          <w:color w:val="000000"/>
          <w:sz w:val="24"/>
          <w:szCs w:val="24"/>
        </w:rPr>
        <w:t>s is a person with a disability,</w:t>
      </w:r>
      <w:r w:rsidRPr="00CF0F92">
        <w:rPr>
          <w:rStyle w:val="FootnoteReference"/>
          <w:rFonts w:ascii="Arial" w:eastAsia="Times New Roman" w:hAnsi="Arial" w:cs="Arial"/>
          <w:color w:val="000000"/>
          <w:sz w:val="24"/>
          <w:szCs w:val="24"/>
        </w:rPr>
        <w:footnoteReference w:id="4"/>
      </w:r>
      <w:r w:rsidRPr="00CF0F92">
        <w:rPr>
          <w:rFonts w:ascii="Arial" w:eastAsia="Times New Roman" w:hAnsi="Arial" w:cs="Arial"/>
          <w:color w:val="000000"/>
          <w:sz w:val="24"/>
          <w:szCs w:val="24"/>
        </w:rPr>
        <w:t xml:space="preserve"> </w:t>
      </w:r>
      <w:r w:rsidR="001F22CA" w:rsidRPr="00CF0F92">
        <w:rPr>
          <w:rFonts w:ascii="Arial" w:eastAsia="Times New Roman" w:hAnsi="Arial" w:cs="Arial"/>
          <w:color w:val="000000"/>
          <w:sz w:val="24"/>
          <w:szCs w:val="24"/>
        </w:rPr>
        <w:t xml:space="preserve">and, together, persons </w:t>
      </w:r>
      <w:r w:rsidR="00F70582" w:rsidRPr="00CF0F92">
        <w:rPr>
          <w:rFonts w:ascii="Arial" w:eastAsia="Times New Roman" w:hAnsi="Arial" w:cs="Arial"/>
          <w:color w:val="000000"/>
          <w:sz w:val="24"/>
          <w:szCs w:val="24"/>
        </w:rPr>
        <w:t xml:space="preserve">with disabilities spend approximately $175 billion </w:t>
      </w:r>
      <w:r w:rsidR="006862AA" w:rsidRPr="00CF0F92">
        <w:rPr>
          <w:rFonts w:ascii="Arial" w:eastAsia="Times New Roman" w:hAnsi="Arial" w:cs="Arial"/>
          <w:color w:val="000000"/>
          <w:sz w:val="24"/>
          <w:szCs w:val="24"/>
        </w:rPr>
        <w:t>each year, nationally</w:t>
      </w:r>
      <w:r w:rsidR="00AD0380" w:rsidRPr="00CF0F92">
        <w:rPr>
          <w:rStyle w:val="FootnoteReference"/>
          <w:rFonts w:ascii="Arial" w:eastAsia="Times New Roman" w:hAnsi="Arial" w:cs="Arial"/>
          <w:color w:val="000000"/>
          <w:sz w:val="24"/>
          <w:szCs w:val="24"/>
        </w:rPr>
        <w:footnoteReference w:id="5"/>
      </w:r>
      <w:r w:rsidR="006862AA" w:rsidRPr="00CF0F92">
        <w:rPr>
          <w:rFonts w:ascii="Arial" w:eastAsia="Times New Roman" w:hAnsi="Arial" w:cs="Arial"/>
          <w:color w:val="000000"/>
          <w:sz w:val="24"/>
          <w:szCs w:val="24"/>
        </w:rPr>
        <w:t xml:space="preserve">.  </w:t>
      </w:r>
      <w:r w:rsidR="00400FF0" w:rsidRPr="00CF0F92">
        <w:rPr>
          <w:rFonts w:ascii="Arial" w:eastAsia="Times New Roman" w:hAnsi="Arial" w:cs="Arial"/>
          <w:color w:val="000000"/>
          <w:sz w:val="24"/>
          <w:szCs w:val="24"/>
        </w:rPr>
        <w:t>This spending</w:t>
      </w:r>
      <w:r w:rsidR="006862AA" w:rsidRPr="00CF0F92">
        <w:rPr>
          <w:rFonts w:ascii="Arial" w:eastAsia="Times New Roman" w:hAnsi="Arial" w:cs="Arial"/>
          <w:color w:val="000000"/>
          <w:sz w:val="24"/>
          <w:szCs w:val="24"/>
        </w:rPr>
        <w:t xml:space="preserve"> power boosts the economy and helps pave the pathway to the middle class for our residents</w:t>
      </w:r>
      <w:r w:rsidR="001F22CA" w:rsidRPr="00CF0F92">
        <w:rPr>
          <w:rFonts w:ascii="Arial" w:eastAsia="Times New Roman" w:hAnsi="Arial" w:cs="Arial"/>
          <w:color w:val="000000"/>
          <w:sz w:val="24"/>
          <w:szCs w:val="24"/>
        </w:rPr>
        <w:t>, and makes Washington, DC and age-friendly city. Let’s not loosen the protections of the Americans With Disabilities Act –</w:t>
      </w:r>
      <w:r w:rsidR="001F22CA" w:rsidRPr="00CF0F92">
        <w:rPr>
          <w:rFonts w:ascii="Arial" w:eastAsia="Times New Roman" w:hAnsi="Arial" w:cs="Arial"/>
          <w:color w:val="000000"/>
          <w:sz w:val="24"/>
          <w:szCs w:val="24"/>
        </w:rPr>
        <w:t xml:space="preserve"> i</w:t>
      </w:r>
      <w:r w:rsidR="001F22CA" w:rsidRPr="00CF0F92">
        <w:rPr>
          <w:rFonts w:ascii="Arial" w:eastAsia="Times New Roman" w:hAnsi="Arial" w:cs="Arial"/>
          <w:color w:val="000000"/>
          <w:sz w:val="24"/>
          <w:szCs w:val="24"/>
        </w:rPr>
        <w:t>t’s against DC Values and the country’s values.</w:t>
      </w:r>
    </w:p>
    <w:p w14:paraId="0FBD6903" w14:textId="05DA7D62" w:rsidR="001F22CA" w:rsidRPr="00CF0F92" w:rsidRDefault="001F22CA" w:rsidP="001F22CA">
      <w:pPr>
        <w:spacing w:after="0" w:line="240" w:lineRule="auto"/>
        <w:rPr>
          <w:rFonts w:ascii="Arial" w:eastAsia="Times New Roman" w:hAnsi="Arial" w:cs="Arial"/>
          <w:color w:val="000000"/>
          <w:sz w:val="24"/>
          <w:szCs w:val="24"/>
        </w:rPr>
      </w:pPr>
      <w:r w:rsidRPr="00CF0F92">
        <w:rPr>
          <w:rFonts w:ascii="Arial" w:eastAsia="Times New Roman" w:hAnsi="Arial" w:cs="Arial"/>
          <w:color w:val="000000"/>
          <w:sz w:val="24"/>
          <w:szCs w:val="24"/>
        </w:rPr>
        <w:t>Thank you for your consideration.</w:t>
      </w:r>
    </w:p>
    <w:p w14:paraId="6D481A25" w14:textId="77777777" w:rsidR="001F22CA" w:rsidRPr="00CF0F92" w:rsidRDefault="001F22CA">
      <w:pPr>
        <w:rPr>
          <w:rFonts w:ascii="Arial" w:eastAsia="Times New Roman" w:hAnsi="Arial" w:cs="Arial"/>
          <w:color w:val="000000"/>
          <w:sz w:val="24"/>
          <w:szCs w:val="24"/>
        </w:rPr>
      </w:pPr>
    </w:p>
    <w:p w14:paraId="66BF0CC8" w14:textId="77777777" w:rsidR="001F22CA" w:rsidRPr="00CF0F92" w:rsidRDefault="001F22CA" w:rsidP="00165330">
      <w:pPr>
        <w:spacing w:after="240"/>
        <w:rPr>
          <w:rFonts w:ascii="Arial" w:eastAsia="Times New Roman" w:hAnsi="Arial" w:cs="Arial"/>
          <w:color w:val="000000"/>
          <w:sz w:val="24"/>
          <w:szCs w:val="24"/>
        </w:rPr>
      </w:pPr>
      <w:r w:rsidRPr="00CF0F92">
        <w:rPr>
          <w:rFonts w:ascii="Arial" w:eastAsia="Times New Roman" w:hAnsi="Arial" w:cs="Arial"/>
          <w:color w:val="000000"/>
          <w:sz w:val="24"/>
          <w:szCs w:val="24"/>
        </w:rPr>
        <w:t>Sincerely,</w:t>
      </w:r>
    </w:p>
    <w:p w14:paraId="01FE4112" w14:textId="77777777" w:rsidR="001F22CA" w:rsidRPr="00CF0F92" w:rsidRDefault="001F22CA" w:rsidP="00165330">
      <w:pPr>
        <w:spacing w:after="0"/>
        <w:rPr>
          <w:rFonts w:ascii="Arial" w:eastAsia="Times New Roman" w:hAnsi="Arial" w:cs="Arial"/>
          <w:color w:val="000000"/>
          <w:sz w:val="24"/>
          <w:szCs w:val="24"/>
        </w:rPr>
      </w:pPr>
      <w:r w:rsidRPr="00CF0F92">
        <w:rPr>
          <w:rFonts w:ascii="Arial" w:eastAsia="Times New Roman" w:hAnsi="Arial" w:cs="Arial"/>
          <w:color w:val="000000"/>
          <w:sz w:val="24"/>
          <w:szCs w:val="24"/>
        </w:rPr>
        <w:t>Muriel Bowser</w:t>
      </w:r>
    </w:p>
    <w:p w14:paraId="2B9A5DCC" w14:textId="7BE05923" w:rsidR="008D20DB" w:rsidRPr="00CF0F92" w:rsidRDefault="001F22CA" w:rsidP="00165330">
      <w:pPr>
        <w:spacing w:after="0"/>
        <w:rPr>
          <w:rFonts w:ascii="Arial" w:eastAsia="Times New Roman" w:hAnsi="Arial" w:cs="Arial"/>
          <w:color w:val="000000"/>
          <w:sz w:val="24"/>
          <w:szCs w:val="24"/>
        </w:rPr>
      </w:pPr>
      <w:r w:rsidRPr="00CF0F92">
        <w:rPr>
          <w:rFonts w:ascii="Arial" w:eastAsia="Times New Roman" w:hAnsi="Arial" w:cs="Arial"/>
          <w:color w:val="000000"/>
          <w:sz w:val="24"/>
          <w:szCs w:val="24"/>
        </w:rPr>
        <w:t>Mayor</w:t>
      </w:r>
    </w:p>
    <w:p w14:paraId="5C0D2A88" w14:textId="77777777" w:rsidR="005B6D66" w:rsidRPr="00CF0F92" w:rsidRDefault="006862AA">
      <w:pPr>
        <w:rPr>
          <w:rFonts w:ascii="Arial" w:hAnsi="Arial" w:cs="Arial"/>
          <w:sz w:val="24"/>
          <w:szCs w:val="24"/>
        </w:rPr>
      </w:pPr>
      <w:r w:rsidRPr="00CF0F92">
        <w:rPr>
          <w:rFonts w:ascii="Arial" w:eastAsia="Times New Roman" w:hAnsi="Arial" w:cs="Arial"/>
          <w:color w:val="000000"/>
          <w:sz w:val="24"/>
          <w:szCs w:val="24"/>
        </w:rPr>
        <w:t xml:space="preserve">   </w:t>
      </w:r>
      <w:r w:rsidR="00F70582" w:rsidRPr="00CF0F92">
        <w:rPr>
          <w:rFonts w:ascii="Arial" w:eastAsia="Times New Roman" w:hAnsi="Arial" w:cs="Arial"/>
          <w:color w:val="000000"/>
          <w:sz w:val="24"/>
          <w:szCs w:val="24"/>
        </w:rPr>
        <w:t xml:space="preserve"> </w:t>
      </w:r>
      <w:r w:rsidR="003E422C" w:rsidRPr="00CF0F92">
        <w:rPr>
          <w:rFonts w:ascii="Arial" w:hAnsi="Arial" w:cs="Arial"/>
          <w:sz w:val="24"/>
          <w:szCs w:val="24"/>
        </w:rPr>
        <w:t xml:space="preserve">                </w:t>
      </w:r>
    </w:p>
    <w:p w14:paraId="002591EE" w14:textId="77777777" w:rsidR="005B6D66" w:rsidRDefault="005B6D66"/>
    <w:p w14:paraId="3C5C07DD" w14:textId="77777777" w:rsidR="005B6D66" w:rsidRDefault="005B6D66"/>
    <w:sectPr w:rsidR="005B6D6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CBC50" w14:textId="77777777" w:rsidR="00BD1B2F" w:rsidRDefault="00BD1B2F" w:rsidP="00F70582">
      <w:pPr>
        <w:spacing w:after="0" w:line="240" w:lineRule="auto"/>
      </w:pPr>
      <w:r>
        <w:separator/>
      </w:r>
    </w:p>
  </w:endnote>
  <w:endnote w:type="continuationSeparator" w:id="0">
    <w:p w14:paraId="2CA39AEC" w14:textId="77777777" w:rsidR="00BD1B2F" w:rsidRDefault="00BD1B2F" w:rsidP="00F7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C755" w14:textId="77777777" w:rsidR="00140F94" w:rsidRDefault="00140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C7CA4" w14:textId="77777777" w:rsidR="00BD1B2F" w:rsidRDefault="00BD1B2F" w:rsidP="00F70582">
      <w:pPr>
        <w:spacing w:after="0" w:line="240" w:lineRule="auto"/>
      </w:pPr>
      <w:r>
        <w:separator/>
      </w:r>
    </w:p>
  </w:footnote>
  <w:footnote w:type="continuationSeparator" w:id="0">
    <w:p w14:paraId="0A3446A4" w14:textId="77777777" w:rsidR="00BD1B2F" w:rsidRDefault="00BD1B2F" w:rsidP="00F70582">
      <w:pPr>
        <w:spacing w:after="0" w:line="240" w:lineRule="auto"/>
      </w:pPr>
      <w:r>
        <w:continuationSeparator/>
      </w:r>
    </w:p>
  </w:footnote>
  <w:footnote w:id="1">
    <w:p w14:paraId="499D1BF9" w14:textId="0EE574E9" w:rsidR="008B13A1" w:rsidRPr="0003045D" w:rsidRDefault="008B13A1">
      <w:pPr>
        <w:pStyle w:val="FootnoteText"/>
        <w:rPr>
          <w:rFonts w:ascii="Arial" w:hAnsi="Arial" w:cs="Arial"/>
        </w:rPr>
      </w:pPr>
      <w:r w:rsidRPr="0003045D">
        <w:rPr>
          <w:rStyle w:val="FootnoteReference"/>
          <w:rFonts w:ascii="Arial" w:hAnsi="Arial" w:cs="Arial"/>
        </w:rPr>
        <w:footnoteRef/>
      </w:r>
      <w:r w:rsidRPr="0003045D">
        <w:rPr>
          <w:rFonts w:ascii="Arial" w:hAnsi="Arial" w:cs="Arial"/>
        </w:rPr>
        <w:t xml:space="preserve"> ADA Education and Reform Act of 2017, </w:t>
      </w:r>
      <w:r w:rsidR="00ED2B9A" w:rsidRPr="0003045D">
        <w:rPr>
          <w:rFonts w:ascii="Arial" w:hAnsi="Arial" w:cs="Arial"/>
        </w:rPr>
        <w:t xml:space="preserve">Sec 3, </w:t>
      </w:r>
      <w:r w:rsidRPr="0003045D">
        <w:rPr>
          <w:rFonts w:ascii="Arial" w:hAnsi="Arial" w:cs="Arial"/>
        </w:rPr>
        <w:t>H.R. 620, 115 Cong.</w:t>
      </w:r>
      <w:r w:rsidR="00ED2B9A" w:rsidRPr="0003045D">
        <w:rPr>
          <w:rFonts w:ascii="Arial" w:hAnsi="Arial" w:cs="Arial"/>
        </w:rPr>
        <w:t xml:space="preserve"> 2d Session</w:t>
      </w:r>
      <w:r w:rsidRPr="0003045D">
        <w:rPr>
          <w:rFonts w:ascii="Arial" w:hAnsi="Arial" w:cs="Arial"/>
        </w:rPr>
        <w:t xml:space="preserve"> (2017).</w:t>
      </w:r>
    </w:p>
  </w:footnote>
  <w:footnote w:id="2">
    <w:p w14:paraId="2B470656" w14:textId="02D3E130" w:rsidR="00AB358E" w:rsidRPr="00165330" w:rsidRDefault="00AB358E">
      <w:pPr>
        <w:pStyle w:val="FootnoteText"/>
        <w:rPr>
          <w:rFonts w:ascii="Arial" w:hAnsi="Arial" w:cs="Arial"/>
        </w:rPr>
      </w:pPr>
      <w:r w:rsidRPr="0003045D">
        <w:rPr>
          <w:rStyle w:val="FootnoteReference"/>
          <w:rFonts w:ascii="Arial" w:hAnsi="Arial" w:cs="Arial"/>
        </w:rPr>
        <w:footnoteRef/>
      </w:r>
      <w:r w:rsidRPr="0003045D">
        <w:rPr>
          <w:rFonts w:ascii="Arial" w:hAnsi="Arial" w:cs="Arial"/>
        </w:rPr>
        <w:t xml:space="preserve"> </w:t>
      </w:r>
      <w:r w:rsidRPr="0003045D">
        <w:rPr>
          <w:rFonts w:ascii="Arial" w:hAnsi="Arial" w:cs="Arial"/>
          <w:i/>
        </w:rPr>
        <w:t>Americans with Disabilities Act ADA Title III Technical Assistance Manual Covering Public Accommodations and Commercial Facilities</w:t>
      </w:r>
      <w:r w:rsidRPr="0003045D">
        <w:rPr>
          <w:rFonts w:ascii="Arial" w:hAnsi="Arial" w:cs="Arial"/>
        </w:rPr>
        <w:t xml:space="preserve">, US Department of Justice, Civil Rights Division, Disability Rights Section. Available at: </w:t>
      </w:r>
      <w:hyperlink r:id="rId1" w:history="1">
        <w:r w:rsidRPr="0003045D">
          <w:rPr>
            <w:rStyle w:val="Hyperlink"/>
            <w:rFonts w:ascii="Arial" w:hAnsi="Arial" w:cs="Arial"/>
          </w:rPr>
          <w:t>https://www.ada.gov/taman3.html</w:t>
        </w:r>
      </w:hyperlink>
      <w:r w:rsidR="00165330" w:rsidRPr="0003045D">
        <w:rPr>
          <w:rStyle w:val="Hyperlink"/>
          <w:rFonts w:ascii="Arial" w:hAnsi="Arial" w:cs="Arial"/>
        </w:rPr>
        <w:t>.</w:t>
      </w:r>
      <w:r w:rsidR="00165330" w:rsidRPr="0003045D">
        <w:rPr>
          <w:rStyle w:val="Hyperlink"/>
          <w:rFonts w:ascii="Arial" w:hAnsi="Arial" w:cs="Arial"/>
          <w:u w:val="none"/>
        </w:rPr>
        <w:t xml:space="preserve"> </w:t>
      </w:r>
      <w:r w:rsidR="00165330" w:rsidRPr="0003045D">
        <w:rPr>
          <w:rFonts w:ascii="Arial" w:hAnsi="Arial" w:cs="Arial"/>
        </w:rPr>
        <w:t>See</w:t>
      </w:r>
      <w:r w:rsidR="00165330" w:rsidRPr="0003045D">
        <w:rPr>
          <w:rStyle w:val="Hyperlink"/>
          <w:rFonts w:ascii="Arial" w:hAnsi="Arial" w:cs="Arial"/>
          <w:u w:val="none"/>
        </w:rPr>
        <w:t xml:space="preserve"> </w:t>
      </w:r>
      <w:r w:rsidR="00165330" w:rsidRPr="0003045D">
        <w:rPr>
          <w:rFonts w:ascii="Arial" w:hAnsi="Arial" w:cs="Arial"/>
        </w:rPr>
        <w:t>also</w:t>
      </w:r>
      <w:r w:rsidR="00165330" w:rsidRPr="0003045D">
        <w:rPr>
          <w:rStyle w:val="Hyperlink"/>
          <w:rFonts w:ascii="Arial" w:hAnsi="Arial" w:cs="Arial"/>
          <w:u w:val="none"/>
        </w:rPr>
        <w:t xml:space="preserve"> </w:t>
      </w:r>
      <w:r w:rsidR="00165330" w:rsidRPr="0003045D">
        <w:rPr>
          <w:rFonts w:ascii="Arial" w:hAnsi="Arial" w:cs="Arial"/>
          <w:i/>
        </w:rPr>
        <w:t>ADA National Network Information Guidance and Training on the Americans with Disabilities Act</w:t>
      </w:r>
      <w:r w:rsidR="00165330" w:rsidRPr="0003045D">
        <w:rPr>
          <w:rFonts w:ascii="Arial" w:hAnsi="Arial" w:cs="Arial"/>
        </w:rPr>
        <w:t>. Available at:</w:t>
      </w:r>
      <w:r w:rsidR="00165330" w:rsidRPr="0003045D">
        <w:rPr>
          <w:rStyle w:val="Hyperlink"/>
          <w:rFonts w:ascii="Arial" w:hAnsi="Arial" w:cs="Arial"/>
          <w:u w:val="none"/>
        </w:rPr>
        <w:t xml:space="preserve"> </w:t>
      </w:r>
      <w:hyperlink r:id="rId2" w:history="1">
        <w:r w:rsidR="00165330" w:rsidRPr="0003045D">
          <w:rPr>
            <w:rStyle w:val="Hyperlink"/>
            <w:rFonts w:ascii="Arial" w:hAnsi="Arial" w:cs="Arial"/>
          </w:rPr>
          <w:t>https://adata.org/</w:t>
        </w:r>
      </w:hyperlink>
      <w:r w:rsidR="00165330" w:rsidRPr="0003045D">
        <w:rPr>
          <w:rStyle w:val="Hyperlink"/>
          <w:rFonts w:ascii="Arial" w:hAnsi="Arial" w:cs="Arial"/>
          <w:u w:val="none"/>
        </w:rPr>
        <w:t>.</w:t>
      </w:r>
      <w:r w:rsidR="00165330">
        <w:rPr>
          <w:rStyle w:val="Hyperlink"/>
          <w:rFonts w:ascii="Arial" w:hAnsi="Arial" w:cs="Arial"/>
          <w:u w:val="none"/>
        </w:rPr>
        <w:t xml:space="preserve"> </w:t>
      </w:r>
    </w:p>
  </w:footnote>
  <w:footnote w:id="3">
    <w:p w14:paraId="5ECAD3C7" w14:textId="3E0EA24B" w:rsidR="00140F94" w:rsidRPr="00287920" w:rsidRDefault="00140F94" w:rsidP="00140F94">
      <w:pPr>
        <w:pStyle w:val="FootnoteText"/>
        <w:rPr>
          <w:rFonts w:ascii="Arial" w:hAnsi="Arial" w:cs="Arial"/>
        </w:rPr>
      </w:pPr>
      <w:r w:rsidRPr="00287920">
        <w:rPr>
          <w:rStyle w:val="FootnoteReference"/>
          <w:rFonts w:ascii="Arial" w:hAnsi="Arial" w:cs="Arial"/>
        </w:rPr>
        <w:footnoteRef/>
      </w:r>
      <w:r w:rsidRPr="00287920">
        <w:rPr>
          <w:rFonts w:ascii="Arial" w:hAnsi="Arial" w:cs="Arial"/>
        </w:rPr>
        <w:t xml:space="preserve"> Money damages are not allowed for private plaintiffs under Title III of the ADA, which applies to privately operated public accommodations, commercial facilities, and private entities offering certain examinations and course</w:t>
      </w:r>
      <w:r w:rsidR="00287920" w:rsidRPr="00287920">
        <w:rPr>
          <w:rFonts w:ascii="Arial" w:hAnsi="Arial" w:cs="Arial"/>
        </w:rPr>
        <w:t>s unless specifically requested by the U.S. Attorney General in the interest of the public good</w:t>
      </w:r>
      <w:r w:rsidRPr="00287920">
        <w:rPr>
          <w:rFonts w:ascii="Arial" w:hAnsi="Arial" w:cs="Arial"/>
        </w:rPr>
        <w:t xml:space="preserve">. See </w:t>
      </w:r>
      <w:r w:rsidR="00287920" w:rsidRPr="00287920">
        <w:rPr>
          <w:rFonts w:ascii="Arial" w:hAnsi="Arial" w:cs="Arial"/>
        </w:rPr>
        <w:t>28 C.F.R 36.504</w:t>
      </w:r>
    </w:p>
    <w:p w14:paraId="262B5E86" w14:textId="77777777" w:rsidR="00140F94" w:rsidRPr="00287920" w:rsidRDefault="00140F94">
      <w:pPr>
        <w:pStyle w:val="FootnoteText"/>
        <w:rPr>
          <w:rFonts w:ascii="Arial" w:hAnsi="Arial" w:cs="Arial"/>
        </w:rPr>
      </w:pPr>
    </w:p>
  </w:footnote>
  <w:footnote w:id="4">
    <w:p w14:paraId="4E8BE2F6" w14:textId="69748E84" w:rsidR="00CC17C5" w:rsidRPr="00287920" w:rsidRDefault="00CC17C5">
      <w:pPr>
        <w:pStyle w:val="FootnoteText"/>
        <w:rPr>
          <w:rFonts w:ascii="Arial" w:hAnsi="Arial" w:cs="Arial"/>
        </w:rPr>
      </w:pPr>
      <w:r w:rsidRPr="00287920">
        <w:rPr>
          <w:rStyle w:val="FootnoteReference"/>
          <w:rFonts w:ascii="Arial" w:hAnsi="Arial" w:cs="Arial"/>
        </w:rPr>
        <w:footnoteRef/>
      </w:r>
      <w:r w:rsidRPr="00287920">
        <w:rPr>
          <w:rFonts w:ascii="Arial" w:hAnsi="Arial" w:cs="Arial"/>
        </w:rPr>
        <w:t xml:space="preserve"> United States Census, </w:t>
      </w:r>
      <w:r w:rsidRPr="00287920">
        <w:rPr>
          <w:rFonts w:ascii="Arial" w:hAnsi="Arial" w:cs="Arial"/>
          <w:i/>
        </w:rPr>
        <w:t xml:space="preserve">Nearly 1 in 5 People have a Disability in the U.S., Census Bureau Reports, </w:t>
      </w:r>
      <w:r w:rsidRPr="00287920">
        <w:rPr>
          <w:rFonts w:ascii="Arial" w:hAnsi="Arial" w:cs="Arial"/>
        </w:rPr>
        <w:t>July 25, 201</w:t>
      </w:r>
      <w:r w:rsidR="00287920" w:rsidRPr="00287920">
        <w:rPr>
          <w:rFonts w:ascii="Arial" w:hAnsi="Arial" w:cs="Arial"/>
        </w:rPr>
        <w:t>2</w:t>
      </w:r>
      <w:r w:rsidRPr="00287920">
        <w:rPr>
          <w:rFonts w:ascii="Arial" w:hAnsi="Arial" w:cs="Arial"/>
        </w:rPr>
        <w:t xml:space="preserve">, </w:t>
      </w:r>
      <w:hyperlink r:id="rId3" w:history="1">
        <w:r w:rsidRPr="00287920">
          <w:rPr>
            <w:rStyle w:val="Hyperlink"/>
            <w:rFonts w:ascii="Arial" w:hAnsi="Arial" w:cs="Arial"/>
          </w:rPr>
          <w:t>htt</w:t>
        </w:r>
        <w:r w:rsidRPr="00287920">
          <w:rPr>
            <w:rStyle w:val="Hyperlink"/>
            <w:rFonts w:ascii="Arial" w:hAnsi="Arial" w:cs="Arial"/>
          </w:rPr>
          <w:t>ps://www.census.gov/newsroom/releases/archives/miscellaneous/cb12-134.html</w:t>
        </w:r>
      </w:hyperlink>
      <w:r w:rsidRPr="00287920">
        <w:rPr>
          <w:rFonts w:ascii="Arial" w:hAnsi="Arial" w:cs="Arial"/>
        </w:rPr>
        <w:t xml:space="preserve">. </w:t>
      </w:r>
    </w:p>
  </w:footnote>
  <w:footnote w:id="5">
    <w:p w14:paraId="68D5FD5D" w14:textId="77777777" w:rsidR="00AD0380" w:rsidRPr="00AD0380" w:rsidRDefault="00AD0380">
      <w:pPr>
        <w:pStyle w:val="FootnoteText"/>
      </w:pPr>
      <w:r w:rsidRPr="00287920">
        <w:rPr>
          <w:rStyle w:val="FootnoteReference"/>
          <w:rFonts w:ascii="Arial" w:hAnsi="Arial" w:cs="Arial"/>
        </w:rPr>
        <w:footnoteRef/>
      </w:r>
      <w:r w:rsidRPr="00287920">
        <w:rPr>
          <w:rFonts w:ascii="Arial" w:hAnsi="Arial" w:cs="Arial"/>
        </w:rPr>
        <w:t xml:space="preserve"> </w:t>
      </w:r>
      <w:r w:rsidRPr="00287920">
        <w:rPr>
          <w:rFonts w:ascii="Arial" w:hAnsi="Arial" w:cs="Arial"/>
          <w:i/>
        </w:rPr>
        <w:t>Customers with Disabilities Mean Business</w:t>
      </w:r>
      <w:r w:rsidRPr="00287920">
        <w:rPr>
          <w:rFonts w:ascii="Arial" w:hAnsi="Arial" w:cs="Arial"/>
        </w:rPr>
        <w:t>.  US Depart</w:t>
      </w:r>
      <w:r w:rsidR="00C05E86" w:rsidRPr="00287920">
        <w:rPr>
          <w:rFonts w:ascii="Arial" w:hAnsi="Arial" w:cs="Arial"/>
        </w:rPr>
        <w:t>ment of Justice, Civil Rights Di</w:t>
      </w:r>
      <w:r w:rsidRPr="00287920">
        <w:rPr>
          <w:rFonts w:ascii="Arial" w:hAnsi="Arial" w:cs="Arial"/>
        </w:rPr>
        <w:t xml:space="preserve">vision, Disability Rights Section.  Available at:  </w:t>
      </w:r>
      <w:hyperlink r:id="rId4" w:history="1">
        <w:r w:rsidRPr="00287920">
          <w:rPr>
            <w:rStyle w:val="Hyperlink"/>
            <w:rFonts w:ascii="Arial" w:hAnsi="Arial" w:cs="Arial"/>
          </w:rPr>
          <w:t>https://www.ada.gov/busstat.htm</w:t>
        </w:r>
      </w:hyperlink>
      <w:r w:rsidRPr="00287920">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ADAA6" w14:textId="77777777" w:rsidR="008B13A1" w:rsidRDefault="008B13A1">
    <w:pPr>
      <w:pStyle w:val="Header"/>
      <w:jc w:val="center"/>
    </w:pPr>
  </w:p>
  <w:p w14:paraId="3942F97B" w14:textId="77777777" w:rsidR="008D20DB" w:rsidRDefault="008D2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764BD"/>
    <w:multiLevelType w:val="multilevel"/>
    <w:tmpl w:val="CAB89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CC"/>
    <w:rsid w:val="0003045D"/>
    <w:rsid w:val="00050789"/>
    <w:rsid w:val="000B7A6F"/>
    <w:rsid w:val="000D249A"/>
    <w:rsid w:val="00140F94"/>
    <w:rsid w:val="00165330"/>
    <w:rsid w:val="00180B7D"/>
    <w:rsid w:val="001865CC"/>
    <w:rsid w:val="001A5722"/>
    <w:rsid w:val="001F22CA"/>
    <w:rsid w:val="00287920"/>
    <w:rsid w:val="00295863"/>
    <w:rsid w:val="002D7DCC"/>
    <w:rsid w:val="003C185D"/>
    <w:rsid w:val="003E422C"/>
    <w:rsid w:val="00400FF0"/>
    <w:rsid w:val="004A01AA"/>
    <w:rsid w:val="004B577E"/>
    <w:rsid w:val="004F6047"/>
    <w:rsid w:val="00534752"/>
    <w:rsid w:val="0056076D"/>
    <w:rsid w:val="005B6D66"/>
    <w:rsid w:val="005D7CC9"/>
    <w:rsid w:val="006862AA"/>
    <w:rsid w:val="0077414B"/>
    <w:rsid w:val="00825467"/>
    <w:rsid w:val="008B13A1"/>
    <w:rsid w:val="008D20DB"/>
    <w:rsid w:val="00914D75"/>
    <w:rsid w:val="00970975"/>
    <w:rsid w:val="009E4488"/>
    <w:rsid w:val="009E6DE3"/>
    <w:rsid w:val="00AB358E"/>
    <w:rsid w:val="00AD0380"/>
    <w:rsid w:val="00AF2397"/>
    <w:rsid w:val="00B002ED"/>
    <w:rsid w:val="00B2413E"/>
    <w:rsid w:val="00BC19D1"/>
    <w:rsid w:val="00BD1B2F"/>
    <w:rsid w:val="00C05E86"/>
    <w:rsid w:val="00CC17C5"/>
    <w:rsid w:val="00CF0F92"/>
    <w:rsid w:val="00D0340B"/>
    <w:rsid w:val="00D344F8"/>
    <w:rsid w:val="00E04064"/>
    <w:rsid w:val="00ED2B9A"/>
    <w:rsid w:val="00F01AE0"/>
    <w:rsid w:val="00F70582"/>
    <w:rsid w:val="00FA2673"/>
    <w:rsid w:val="00FB4FB1"/>
    <w:rsid w:val="00FE0423"/>
    <w:rsid w:val="00FE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70748"/>
  <w15:docId w15:val="{5C87FABE-8D30-41FB-930A-E3EF7B05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582"/>
  </w:style>
  <w:style w:type="paragraph" w:styleId="Footer">
    <w:name w:val="footer"/>
    <w:basedOn w:val="Normal"/>
    <w:link w:val="FooterChar"/>
    <w:uiPriority w:val="99"/>
    <w:unhideWhenUsed/>
    <w:rsid w:val="00F70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582"/>
  </w:style>
  <w:style w:type="paragraph" w:styleId="FootnoteText">
    <w:name w:val="footnote text"/>
    <w:basedOn w:val="Normal"/>
    <w:link w:val="FootnoteTextChar"/>
    <w:uiPriority w:val="99"/>
    <w:semiHidden/>
    <w:unhideWhenUsed/>
    <w:rsid w:val="008B1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3A1"/>
    <w:rPr>
      <w:sz w:val="20"/>
      <w:szCs w:val="20"/>
    </w:rPr>
  </w:style>
  <w:style w:type="character" w:styleId="FootnoteReference">
    <w:name w:val="footnote reference"/>
    <w:basedOn w:val="DefaultParagraphFont"/>
    <w:uiPriority w:val="99"/>
    <w:semiHidden/>
    <w:unhideWhenUsed/>
    <w:rsid w:val="008B13A1"/>
    <w:rPr>
      <w:vertAlign w:val="superscript"/>
    </w:rPr>
  </w:style>
  <w:style w:type="character" w:styleId="Hyperlink">
    <w:name w:val="Hyperlink"/>
    <w:basedOn w:val="DefaultParagraphFont"/>
    <w:uiPriority w:val="99"/>
    <w:unhideWhenUsed/>
    <w:rsid w:val="00AD0380"/>
    <w:rPr>
      <w:color w:val="0563C1" w:themeColor="hyperlink"/>
      <w:u w:val="single"/>
    </w:rPr>
  </w:style>
  <w:style w:type="character" w:styleId="CommentReference">
    <w:name w:val="annotation reference"/>
    <w:basedOn w:val="DefaultParagraphFont"/>
    <w:uiPriority w:val="99"/>
    <w:semiHidden/>
    <w:unhideWhenUsed/>
    <w:rsid w:val="00050789"/>
    <w:rPr>
      <w:sz w:val="16"/>
      <w:szCs w:val="16"/>
    </w:rPr>
  </w:style>
  <w:style w:type="paragraph" w:styleId="CommentText">
    <w:name w:val="annotation text"/>
    <w:basedOn w:val="Normal"/>
    <w:link w:val="CommentTextChar"/>
    <w:uiPriority w:val="99"/>
    <w:semiHidden/>
    <w:unhideWhenUsed/>
    <w:rsid w:val="00050789"/>
    <w:pPr>
      <w:spacing w:line="240" w:lineRule="auto"/>
    </w:pPr>
    <w:rPr>
      <w:sz w:val="20"/>
      <w:szCs w:val="20"/>
    </w:rPr>
  </w:style>
  <w:style w:type="character" w:customStyle="1" w:styleId="CommentTextChar">
    <w:name w:val="Comment Text Char"/>
    <w:basedOn w:val="DefaultParagraphFont"/>
    <w:link w:val="CommentText"/>
    <w:uiPriority w:val="99"/>
    <w:semiHidden/>
    <w:rsid w:val="00050789"/>
    <w:rPr>
      <w:sz w:val="20"/>
      <w:szCs w:val="20"/>
    </w:rPr>
  </w:style>
  <w:style w:type="paragraph" w:styleId="CommentSubject">
    <w:name w:val="annotation subject"/>
    <w:basedOn w:val="CommentText"/>
    <w:next w:val="CommentText"/>
    <w:link w:val="CommentSubjectChar"/>
    <w:uiPriority w:val="99"/>
    <w:semiHidden/>
    <w:unhideWhenUsed/>
    <w:rsid w:val="00050789"/>
    <w:rPr>
      <w:b/>
      <w:bCs/>
    </w:rPr>
  </w:style>
  <w:style w:type="character" w:customStyle="1" w:styleId="CommentSubjectChar">
    <w:name w:val="Comment Subject Char"/>
    <w:basedOn w:val="CommentTextChar"/>
    <w:link w:val="CommentSubject"/>
    <w:uiPriority w:val="99"/>
    <w:semiHidden/>
    <w:rsid w:val="00050789"/>
    <w:rPr>
      <w:b/>
      <w:bCs/>
      <w:sz w:val="20"/>
      <w:szCs w:val="20"/>
    </w:rPr>
  </w:style>
  <w:style w:type="paragraph" w:styleId="BalloonText">
    <w:name w:val="Balloon Text"/>
    <w:basedOn w:val="Normal"/>
    <w:link w:val="BalloonTextChar"/>
    <w:uiPriority w:val="99"/>
    <w:semiHidden/>
    <w:unhideWhenUsed/>
    <w:rsid w:val="00050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789"/>
    <w:rPr>
      <w:rFonts w:ascii="Segoe UI" w:hAnsi="Segoe UI" w:cs="Segoe UI"/>
      <w:sz w:val="18"/>
      <w:szCs w:val="18"/>
    </w:rPr>
  </w:style>
  <w:style w:type="character" w:styleId="FollowedHyperlink">
    <w:name w:val="FollowedHyperlink"/>
    <w:basedOn w:val="DefaultParagraphFont"/>
    <w:uiPriority w:val="99"/>
    <w:semiHidden/>
    <w:unhideWhenUsed/>
    <w:rsid w:val="00287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newsroom/releases/archives/miscellaneous/cb12-134.html" TargetMode="External"/><Relationship Id="rId2" Type="http://schemas.openxmlformats.org/officeDocument/2006/relationships/hyperlink" Target="https://adata.org/" TargetMode="External"/><Relationship Id="rId1" Type="http://schemas.openxmlformats.org/officeDocument/2006/relationships/hyperlink" Target="https://www.ada.gov/taman3.html" TargetMode="External"/><Relationship Id="rId4" Type="http://schemas.openxmlformats.org/officeDocument/2006/relationships/hyperlink" Target="https://www.ada.gov/busst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00A4-5448-4CF4-A0C4-57588351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Wolhandler;Julia</dc:creator>
  <cp:lastModifiedBy>Wolhandler, Julia (ODR)</cp:lastModifiedBy>
  <cp:revision>3</cp:revision>
  <cp:lastPrinted>2018-03-15T14:59:00Z</cp:lastPrinted>
  <dcterms:created xsi:type="dcterms:W3CDTF">2018-03-15T14:59:00Z</dcterms:created>
  <dcterms:modified xsi:type="dcterms:W3CDTF">2018-03-15T14:59:00Z</dcterms:modified>
</cp:coreProperties>
</file>